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5377" w14:textId="46B03978" w:rsidR="000535F8" w:rsidRPr="000032AB" w:rsidRDefault="00813DA2" w:rsidP="000032AB">
      <w:pPr>
        <w:jc w:val="center"/>
        <w:rPr>
          <w:b/>
        </w:rPr>
      </w:pPr>
      <w:bookmarkStart w:id="0" w:name="_GoBack"/>
      <w:bookmarkEnd w:id="0"/>
      <w:r w:rsidRPr="000032AB">
        <w:rPr>
          <w:b/>
        </w:rPr>
        <w:t>Presidential Primary Sources Project</w:t>
      </w:r>
    </w:p>
    <w:p w14:paraId="542FBE9C" w14:textId="28BA0902" w:rsidR="00813DA2" w:rsidRDefault="00813DA2" w:rsidP="000032AB">
      <w:pPr>
        <w:jc w:val="center"/>
      </w:pPr>
      <w:r>
        <w:t>Planning Committee Call</w:t>
      </w:r>
    </w:p>
    <w:p w14:paraId="71997F6A" w14:textId="03F8632D" w:rsidR="00813DA2" w:rsidRDefault="00813DA2" w:rsidP="000032AB">
      <w:pPr>
        <w:jc w:val="center"/>
      </w:pPr>
      <w:r>
        <w:t>May 29, 2013</w:t>
      </w:r>
    </w:p>
    <w:p w14:paraId="46C1DCBD" w14:textId="77777777" w:rsidR="000535F8" w:rsidRDefault="000535F8"/>
    <w:p w14:paraId="0D349A27" w14:textId="77777777" w:rsidR="00CF0344" w:rsidRDefault="00CF0344" w:rsidP="00F031B3">
      <w:pPr>
        <w:rPr>
          <w:b/>
        </w:rPr>
      </w:pPr>
    </w:p>
    <w:p w14:paraId="360A75C7" w14:textId="073CB289" w:rsidR="00CF0344" w:rsidRPr="001E4FF4" w:rsidRDefault="00CF0344" w:rsidP="00F031B3">
      <w:pPr>
        <w:rPr>
          <w:b/>
          <w:sz w:val="20"/>
          <w:szCs w:val="20"/>
        </w:rPr>
      </w:pPr>
      <w:r w:rsidRPr="001E4FF4">
        <w:rPr>
          <w:b/>
          <w:sz w:val="20"/>
          <w:szCs w:val="20"/>
        </w:rPr>
        <w:t>Participant List:</w:t>
      </w:r>
    </w:p>
    <w:p w14:paraId="3F0D95E8" w14:textId="7FC0F4CB" w:rsidR="00CF0344" w:rsidRPr="001E4FF4" w:rsidRDefault="00CF0344" w:rsidP="00CF034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E4FF4">
        <w:rPr>
          <w:b/>
          <w:sz w:val="20"/>
          <w:szCs w:val="20"/>
        </w:rPr>
        <w:t xml:space="preserve">Kristen </w:t>
      </w:r>
      <w:proofErr w:type="spellStart"/>
      <w:r w:rsidRPr="001E4FF4">
        <w:rPr>
          <w:b/>
          <w:sz w:val="20"/>
          <w:szCs w:val="20"/>
        </w:rPr>
        <w:t>Magruder</w:t>
      </w:r>
      <w:proofErr w:type="spellEnd"/>
      <w:r w:rsidRPr="001E4FF4">
        <w:rPr>
          <w:b/>
          <w:sz w:val="20"/>
          <w:szCs w:val="20"/>
        </w:rPr>
        <w:t xml:space="preserve"> – </w:t>
      </w:r>
      <w:hyperlink r:id="rId6" w:history="1">
        <w:r w:rsidRPr="001E4FF4">
          <w:rPr>
            <w:rStyle w:val="Hyperlink"/>
            <w:b/>
            <w:sz w:val="20"/>
            <w:szCs w:val="20"/>
          </w:rPr>
          <w:t>Kristin.Magruder@ien.idaho.gov</w:t>
        </w:r>
      </w:hyperlink>
      <w:r w:rsidRPr="001E4FF4">
        <w:rPr>
          <w:b/>
          <w:sz w:val="20"/>
          <w:szCs w:val="20"/>
        </w:rPr>
        <w:t xml:space="preserve"> -Idaho Education Network</w:t>
      </w:r>
    </w:p>
    <w:p w14:paraId="4A552231" w14:textId="24FAF4D0" w:rsidR="00CF0344" w:rsidRPr="001E4FF4" w:rsidRDefault="00CF0344" w:rsidP="00CF034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proofErr w:type="spellStart"/>
      <w:r w:rsidRPr="001E4FF4">
        <w:rPr>
          <w:b/>
          <w:sz w:val="20"/>
          <w:szCs w:val="20"/>
        </w:rPr>
        <w:t>Anika</w:t>
      </w:r>
      <w:proofErr w:type="spellEnd"/>
      <w:r w:rsidRPr="001E4FF4">
        <w:rPr>
          <w:b/>
          <w:sz w:val="20"/>
          <w:szCs w:val="20"/>
        </w:rPr>
        <w:t xml:space="preserve"> Trahan – MAGPI</w:t>
      </w:r>
    </w:p>
    <w:p w14:paraId="33F0D8B8" w14:textId="77777777" w:rsidR="00CF0344" w:rsidRPr="001E4FF4" w:rsidRDefault="00CF0344" w:rsidP="00CF0344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Steve </w:t>
      </w:r>
      <w:proofErr w:type="spellStart"/>
      <w:r w:rsidRPr="001E4FF4">
        <w:rPr>
          <w:rFonts w:cstheme="minorHAnsi"/>
          <w:b/>
          <w:sz w:val="20"/>
          <w:szCs w:val="20"/>
        </w:rPr>
        <w:t>Theus</w:t>
      </w:r>
      <w:proofErr w:type="spellEnd"/>
      <w:r w:rsidRPr="001E4FF4">
        <w:rPr>
          <w:rFonts w:cstheme="minorHAnsi"/>
          <w:b/>
          <w:sz w:val="20"/>
          <w:szCs w:val="20"/>
        </w:rPr>
        <w:t xml:space="preserve"> - </w:t>
      </w:r>
      <w:hyperlink r:id="rId7" w:history="1">
        <w:r w:rsidRPr="001E4FF4">
          <w:rPr>
            <w:rStyle w:val="Hyperlink"/>
            <w:rFonts w:cstheme="minorHAnsi"/>
            <w:b/>
            <w:sz w:val="20"/>
            <w:szCs w:val="20"/>
            <w:shd w:val="clear" w:color="auto" w:fill="FFFFFF"/>
          </w:rPr>
          <w:t>Steve_Theus@nps.gov</w:t>
        </w:r>
      </w:hyperlink>
      <w:r w:rsidRPr="001E4FF4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1E4FF4">
        <w:rPr>
          <w:rFonts w:cstheme="minorHAnsi"/>
          <w:b/>
          <w:color w:val="222222"/>
          <w:sz w:val="20"/>
          <w:szCs w:val="20"/>
          <w:shd w:val="clear" w:color="auto" w:fill="FFFFFF"/>
        </w:rPr>
        <w:t>- Jimmy Carter National Historic Site</w:t>
      </w:r>
    </w:p>
    <w:p w14:paraId="19BC6D08" w14:textId="77777777" w:rsidR="00CF0344" w:rsidRPr="001E4FF4" w:rsidRDefault="00CF034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Shirley Hammond - </w:t>
      </w:r>
      <w:hyperlink r:id="rId8" w:history="1">
        <w:r w:rsidRPr="001E4FF4">
          <w:rPr>
            <w:rStyle w:val="Hyperlink"/>
            <w:rFonts w:cstheme="minorHAnsi"/>
            <w:b/>
            <w:sz w:val="20"/>
            <w:szCs w:val="20"/>
            <w:shd w:val="clear" w:color="auto" w:fill="FFFFFF"/>
          </w:rPr>
          <w:t>Shirley.hammond@nara.gov</w:t>
        </w:r>
      </w:hyperlink>
      <w:r w:rsidRPr="001E4FF4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- George H. W. Bush Lib. &amp; Museum (Bush 41)</w:t>
      </w:r>
    </w:p>
    <w:p w14:paraId="268863BF" w14:textId="587133E0" w:rsidR="00CF0344" w:rsidRPr="001E4FF4" w:rsidRDefault="00CF034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Kim Owen - </w:t>
      </w:r>
      <w:hyperlink r:id="rId9" w:history="1">
        <w:r w:rsidRPr="001E4FF4">
          <w:rPr>
            <w:rStyle w:val="Hyperlink"/>
            <w:rFonts w:cstheme="minorHAnsi"/>
            <w:b/>
            <w:sz w:val="20"/>
            <w:szCs w:val="20"/>
            <w:shd w:val="clear" w:color="auto" w:fill="FFFFFF"/>
          </w:rPr>
          <w:t>kim.owen@ndsu.edu</w:t>
        </w:r>
      </w:hyperlink>
      <w:r w:rsidRPr="001E4FF4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– </w:t>
      </w:r>
    </w:p>
    <w:p w14:paraId="6F6EBC91" w14:textId="7161625F" w:rsidR="00CF0344" w:rsidRPr="001E4FF4" w:rsidRDefault="00CF034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proofErr w:type="gramStart"/>
      <w:r w:rsidRPr="001E4FF4">
        <w:rPr>
          <w:rFonts w:cstheme="minorHAnsi"/>
          <w:b/>
          <w:color w:val="222222"/>
          <w:sz w:val="20"/>
          <w:szCs w:val="20"/>
          <w:shd w:val="clear" w:color="auto" w:fill="FFFFFF"/>
        </w:rPr>
        <w:t>Tabitha ?</w:t>
      </w:r>
      <w:proofErr w:type="gramEnd"/>
      <w:r w:rsidRPr="001E4FF4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- North Dakota State University</w:t>
      </w:r>
    </w:p>
    <w:p w14:paraId="4007C961" w14:textId="7360EA08" w:rsidR="00CF0344" w:rsidRPr="001E4FF4" w:rsidRDefault="001E4FF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Linda </w:t>
      </w:r>
      <w:proofErr w:type="spellStart"/>
      <w:r w:rsidRPr="001E4FF4">
        <w:rPr>
          <w:rFonts w:cstheme="minorHAnsi"/>
          <w:b/>
          <w:sz w:val="20"/>
          <w:szCs w:val="20"/>
        </w:rPr>
        <w:t>Rosenblum</w:t>
      </w:r>
      <w:proofErr w:type="spellEnd"/>
      <w:r w:rsidRPr="001E4FF4">
        <w:rPr>
          <w:rFonts w:cstheme="minorHAnsi"/>
          <w:b/>
          <w:sz w:val="20"/>
          <w:szCs w:val="20"/>
        </w:rPr>
        <w:t xml:space="preserve"> -  </w:t>
      </w:r>
      <w:hyperlink r:id="rId10" w:history="1">
        <w:r w:rsidRPr="001E4FF4">
          <w:rPr>
            <w:rStyle w:val="Hyperlink"/>
            <w:rFonts w:cstheme="minorHAnsi"/>
            <w:b/>
            <w:sz w:val="20"/>
            <w:szCs w:val="20"/>
          </w:rPr>
          <w:t>Linda_Rosenblum@nps.org</w:t>
        </w:r>
      </w:hyperlink>
      <w:r w:rsidRPr="001E4FF4">
        <w:rPr>
          <w:rFonts w:cstheme="minorHAnsi"/>
          <w:b/>
          <w:sz w:val="20"/>
          <w:szCs w:val="20"/>
        </w:rPr>
        <w:t xml:space="preserve"> - National Parks</w:t>
      </w:r>
    </w:p>
    <w:p w14:paraId="67FF1DCE" w14:textId="506D6806" w:rsidR="001E4FF4" w:rsidRPr="001E4FF4" w:rsidRDefault="001E4FF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Sheri </w:t>
      </w:r>
      <w:proofErr w:type="spellStart"/>
      <w:r w:rsidRPr="001E4FF4">
        <w:rPr>
          <w:rFonts w:cstheme="minorHAnsi"/>
          <w:b/>
          <w:sz w:val="20"/>
          <w:szCs w:val="20"/>
        </w:rPr>
        <w:t>Prupus</w:t>
      </w:r>
      <w:proofErr w:type="spellEnd"/>
      <w:r w:rsidRPr="001E4FF4">
        <w:rPr>
          <w:rFonts w:cstheme="minorHAnsi"/>
          <w:b/>
          <w:sz w:val="20"/>
          <w:szCs w:val="20"/>
        </w:rPr>
        <w:t xml:space="preserve"> – New Jersey</w:t>
      </w:r>
    </w:p>
    <w:p w14:paraId="103C8806" w14:textId="1A25B0F0" w:rsidR="001E4FF4" w:rsidRPr="001E4FF4" w:rsidRDefault="001E4FF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>Marla Davenport – TIES Minnesota</w:t>
      </w:r>
    </w:p>
    <w:p w14:paraId="7FF5F785" w14:textId="0B287B57" w:rsidR="001E4FF4" w:rsidRPr="001E4FF4" w:rsidRDefault="001E4FF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Julia </w:t>
      </w:r>
      <w:proofErr w:type="spellStart"/>
      <w:r w:rsidRPr="001E4FF4">
        <w:rPr>
          <w:rFonts w:cstheme="minorHAnsi"/>
          <w:b/>
          <w:sz w:val="20"/>
          <w:szCs w:val="20"/>
        </w:rPr>
        <w:t>Heighway</w:t>
      </w:r>
      <w:proofErr w:type="spellEnd"/>
      <w:r w:rsidRPr="001E4FF4">
        <w:rPr>
          <w:rFonts w:cstheme="minorHAnsi"/>
          <w:b/>
          <w:sz w:val="20"/>
          <w:szCs w:val="20"/>
        </w:rPr>
        <w:t xml:space="preserve"> – CILC</w:t>
      </w:r>
    </w:p>
    <w:p w14:paraId="7C5B4966" w14:textId="77777777" w:rsidR="001E4FF4" w:rsidRPr="001E4FF4" w:rsidRDefault="001E4FF4" w:rsidP="001E4FF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Sharon </w:t>
      </w:r>
      <w:proofErr w:type="spellStart"/>
      <w:r w:rsidRPr="001E4FF4">
        <w:rPr>
          <w:rFonts w:cstheme="minorHAnsi"/>
          <w:b/>
          <w:sz w:val="20"/>
          <w:szCs w:val="20"/>
        </w:rPr>
        <w:t>Kilzer</w:t>
      </w:r>
      <w:proofErr w:type="spellEnd"/>
      <w:r w:rsidRPr="001E4FF4">
        <w:rPr>
          <w:rFonts w:cstheme="minorHAnsi"/>
          <w:b/>
          <w:sz w:val="20"/>
          <w:szCs w:val="20"/>
        </w:rPr>
        <w:t xml:space="preserve"> - </w:t>
      </w:r>
      <w:hyperlink r:id="rId11" w:history="1">
        <w:r w:rsidRPr="001E4FF4">
          <w:rPr>
            <w:rStyle w:val="Hyperlink"/>
            <w:rFonts w:cstheme="minorHAnsi"/>
            <w:b/>
            <w:sz w:val="20"/>
            <w:szCs w:val="20"/>
            <w:shd w:val="clear" w:color="auto" w:fill="FFFFFF"/>
          </w:rPr>
          <w:t>sharon.kilzer@dickinsonstate.edu</w:t>
        </w:r>
      </w:hyperlink>
      <w:r w:rsidRPr="001E4FF4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- Theodore Roosevelt Center</w:t>
      </w:r>
    </w:p>
    <w:p w14:paraId="5D084B0D" w14:textId="682DE5A0" w:rsidR="001E4FF4" w:rsidRPr="001E4FF4" w:rsidRDefault="001E4FF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 xml:space="preserve">James </w:t>
      </w:r>
      <w:proofErr w:type="spellStart"/>
      <w:r w:rsidRPr="001E4FF4">
        <w:rPr>
          <w:rFonts w:cstheme="minorHAnsi"/>
          <w:b/>
          <w:sz w:val="20"/>
          <w:szCs w:val="20"/>
        </w:rPr>
        <w:t>Werle</w:t>
      </w:r>
      <w:proofErr w:type="spellEnd"/>
      <w:r w:rsidRPr="001E4FF4">
        <w:rPr>
          <w:rFonts w:cstheme="minorHAnsi"/>
          <w:b/>
          <w:sz w:val="20"/>
          <w:szCs w:val="20"/>
        </w:rPr>
        <w:t xml:space="preserve"> – Internet2</w:t>
      </w:r>
    </w:p>
    <w:p w14:paraId="3D8D1365" w14:textId="2D1CA4B9" w:rsidR="001E4FF4" w:rsidRPr="001E4FF4" w:rsidRDefault="001E4FF4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 w:rsidRPr="001E4FF4">
        <w:rPr>
          <w:rFonts w:cstheme="minorHAnsi"/>
          <w:b/>
          <w:sz w:val="20"/>
          <w:szCs w:val="20"/>
        </w:rPr>
        <w:t>Matt Hall – Internet2</w:t>
      </w:r>
    </w:p>
    <w:p w14:paraId="1C8ECB5E" w14:textId="24B50959" w:rsidR="001E4FF4" w:rsidRPr="001E4FF4" w:rsidRDefault="00056605" w:rsidP="00CF0344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Todd </w:t>
      </w:r>
      <w:proofErr w:type="spellStart"/>
      <w:r>
        <w:rPr>
          <w:rFonts w:cstheme="minorHAnsi"/>
          <w:b/>
          <w:sz w:val="20"/>
          <w:szCs w:val="20"/>
        </w:rPr>
        <w:t>Sedmak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 w:rsidR="001E4FF4" w:rsidRPr="001E4FF4">
        <w:rPr>
          <w:rFonts w:cstheme="minorHAnsi"/>
          <w:b/>
          <w:sz w:val="20"/>
          <w:szCs w:val="20"/>
        </w:rPr>
        <w:t>– Internet2</w:t>
      </w:r>
    </w:p>
    <w:p w14:paraId="2E66C600" w14:textId="77777777" w:rsidR="00CF0344" w:rsidRPr="00CF0344" w:rsidRDefault="00CF0344" w:rsidP="00CF0344">
      <w:pPr>
        <w:rPr>
          <w:b/>
        </w:rPr>
      </w:pPr>
    </w:p>
    <w:p w14:paraId="68FDD822" w14:textId="77777777" w:rsidR="00F031B3" w:rsidRPr="000032AB" w:rsidRDefault="00F031B3" w:rsidP="00F031B3">
      <w:pPr>
        <w:rPr>
          <w:b/>
        </w:rPr>
      </w:pPr>
      <w:r w:rsidRPr="000032AB">
        <w:rPr>
          <w:b/>
        </w:rPr>
        <w:t>Action Items</w:t>
      </w:r>
    </w:p>
    <w:p w14:paraId="48C732EE" w14:textId="77777777" w:rsidR="00813DA2" w:rsidRDefault="00813DA2" w:rsidP="00F031B3"/>
    <w:p w14:paraId="6D5973B4" w14:textId="2435AA22" w:rsidR="00F031B3" w:rsidRDefault="00F031B3" w:rsidP="00813DA2">
      <w:pPr>
        <w:pStyle w:val="ListParagraph"/>
        <w:numPr>
          <w:ilvl w:val="0"/>
          <w:numId w:val="2"/>
        </w:numPr>
      </w:pPr>
      <w:r>
        <w:t xml:space="preserve">Form an advisory committee of teachers and educators that are familiar with the curriculum and educational timelines in different states. </w:t>
      </w:r>
    </w:p>
    <w:p w14:paraId="4F74C1B0" w14:textId="097FBB80" w:rsidR="00F031B3" w:rsidRDefault="00F031B3" w:rsidP="00813DA2">
      <w:pPr>
        <w:pStyle w:val="ListParagraph"/>
        <w:numPr>
          <w:ilvl w:val="0"/>
          <w:numId w:val="2"/>
        </w:numPr>
      </w:pPr>
      <w:r>
        <w:t>Names will be gathered until June 7</w:t>
      </w:r>
      <w:r w:rsidRPr="00813DA2">
        <w:rPr>
          <w:vertAlign w:val="superscript"/>
        </w:rPr>
        <w:t xml:space="preserve">th </w:t>
      </w:r>
      <w:r>
        <w:t>for the advisory committee. At that time</w:t>
      </w:r>
      <w:r w:rsidR="006C7F07">
        <w:t>,</w:t>
      </w:r>
      <w:r>
        <w:t xml:space="preserve"> the group will take a more in-depth look at exactly who will be included in the committee. </w:t>
      </w:r>
    </w:p>
    <w:p w14:paraId="1BB8BB0D" w14:textId="4085B3F0" w:rsidR="00F031B3" w:rsidRDefault="00F031B3" w:rsidP="00813DA2">
      <w:pPr>
        <w:pStyle w:val="ListParagraph"/>
        <w:numPr>
          <w:ilvl w:val="0"/>
          <w:numId w:val="2"/>
        </w:numPr>
      </w:pPr>
      <w:r>
        <w:t xml:space="preserve">The advisory committee should help to develop a theme for the entire program and come up with ideas on how to get the presentations into the classroom most effectively. </w:t>
      </w:r>
    </w:p>
    <w:p w14:paraId="2EF70E79" w14:textId="76D0EC26" w:rsidR="00300890" w:rsidRDefault="00813DA2" w:rsidP="00813DA2">
      <w:pPr>
        <w:pStyle w:val="ListParagraph"/>
        <w:numPr>
          <w:ilvl w:val="0"/>
          <w:numId w:val="2"/>
        </w:numPr>
      </w:pPr>
      <w:r>
        <w:t>Input from the advisory committee will be utilized</w:t>
      </w:r>
      <w:r w:rsidR="00300890">
        <w:t xml:space="preserve"> to improve and expand th</w:t>
      </w:r>
      <w:r w:rsidR="006C7F07">
        <w:t>e</w:t>
      </w:r>
      <w:r w:rsidR="00300890">
        <w:t xml:space="preserve"> project</w:t>
      </w:r>
      <w:r>
        <w:t>.</w:t>
      </w:r>
    </w:p>
    <w:p w14:paraId="18ECA28A" w14:textId="6B7EA333" w:rsidR="00F031B3" w:rsidRDefault="00F031B3" w:rsidP="00813DA2">
      <w:pPr>
        <w:pStyle w:val="ListParagraph"/>
        <w:numPr>
          <w:ilvl w:val="0"/>
          <w:numId w:val="2"/>
        </w:numPr>
      </w:pPr>
      <w:r>
        <w:t xml:space="preserve">In order to increase participation, the presentations need to be marketed in a way that makes it easier for teachers to integrate them into their classroom instruction. </w:t>
      </w:r>
    </w:p>
    <w:p w14:paraId="5EBF3916" w14:textId="77777777" w:rsidR="00F031B3" w:rsidRDefault="00F031B3"/>
    <w:p w14:paraId="4A741B58" w14:textId="26062CBB" w:rsidR="00A851CF" w:rsidRPr="000032AB" w:rsidRDefault="00A851CF">
      <w:pPr>
        <w:rPr>
          <w:b/>
        </w:rPr>
      </w:pPr>
      <w:r w:rsidRPr="000032AB">
        <w:rPr>
          <w:b/>
        </w:rPr>
        <w:t>Key Points</w:t>
      </w:r>
    </w:p>
    <w:p w14:paraId="6349EC96" w14:textId="77777777" w:rsidR="00A851CF" w:rsidRDefault="00A851CF"/>
    <w:p w14:paraId="163E16B4" w14:textId="05CA9895" w:rsidR="000535F8" w:rsidRDefault="00093205" w:rsidP="00813DA2">
      <w:pPr>
        <w:pStyle w:val="ListParagraph"/>
        <w:numPr>
          <w:ilvl w:val="0"/>
          <w:numId w:val="1"/>
        </w:numPr>
      </w:pPr>
      <w:r>
        <w:t>Lea</w:t>
      </w:r>
      <w:r w:rsidR="00A851CF">
        <w:t xml:space="preserve"> Castillo began the meeting with a review of the white paper from last year’s project. </w:t>
      </w:r>
      <w:r w:rsidR="000535F8">
        <w:t xml:space="preserve"> </w:t>
      </w:r>
    </w:p>
    <w:p w14:paraId="2AE0313C" w14:textId="052A1151" w:rsidR="000535F8" w:rsidRDefault="00A851CF" w:rsidP="00813DA2">
      <w:pPr>
        <w:pStyle w:val="ListParagraph"/>
        <w:numPr>
          <w:ilvl w:val="0"/>
          <w:numId w:val="1"/>
        </w:numPr>
      </w:pPr>
      <w:r>
        <w:t xml:space="preserve">What makes </w:t>
      </w:r>
      <w:r w:rsidR="00F031B3">
        <w:t xml:space="preserve">this </w:t>
      </w:r>
      <w:r>
        <w:t xml:space="preserve">program unique is that the </w:t>
      </w:r>
      <w:r w:rsidR="000535F8">
        <w:t xml:space="preserve">students </w:t>
      </w:r>
      <w:r>
        <w:t xml:space="preserve">are </w:t>
      </w:r>
      <w:r w:rsidR="000535F8">
        <w:t>able to meet face to face with experts and communicate with them directly</w:t>
      </w:r>
      <w:r>
        <w:t xml:space="preserve"> through videoconferenc</w:t>
      </w:r>
      <w:r w:rsidR="00813DA2">
        <w:t>ing</w:t>
      </w:r>
      <w:r>
        <w:t xml:space="preserve">. </w:t>
      </w:r>
    </w:p>
    <w:p w14:paraId="75CD9E57" w14:textId="16DD2089" w:rsidR="000535F8" w:rsidRDefault="00A851CF" w:rsidP="00813DA2">
      <w:pPr>
        <w:pStyle w:val="ListParagraph"/>
        <w:numPr>
          <w:ilvl w:val="0"/>
          <w:numId w:val="1"/>
        </w:numPr>
      </w:pPr>
      <w:r>
        <w:lastRenderedPageBreak/>
        <w:t xml:space="preserve">One of the findings from last year was that </w:t>
      </w:r>
      <w:r w:rsidR="00300890">
        <w:t xml:space="preserve">many teachers were unwilling to commit to the entire yearlong program of presentations. Allowing teachers to opt in to just one or several sessions may open up a wider audience for the program. </w:t>
      </w:r>
    </w:p>
    <w:p w14:paraId="0D6F4027" w14:textId="68773E52" w:rsidR="00F031B3" w:rsidRDefault="00300890" w:rsidP="00813DA2">
      <w:pPr>
        <w:pStyle w:val="ListParagraph"/>
        <w:numPr>
          <w:ilvl w:val="0"/>
          <w:numId w:val="1"/>
        </w:numPr>
      </w:pPr>
      <w:r>
        <w:t>It is important</w:t>
      </w:r>
      <w:r w:rsidR="00A851CF">
        <w:t xml:space="preserve"> to </w:t>
      </w:r>
      <w:r w:rsidR="000535F8">
        <w:t>get these presentations embedded into t</w:t>
      </w:r>
      <w:r w:rsidR="00A851CF">
        <w:t xml:space="preserve">he curriculum rather than </w:t>
      </w:r>
      <w:r>
        <w:t>having them</w:t>
      </w:r>
      <w:r w:rsidR="00A851CF">
        <w:t xml:space="preserve"> viewed as </w:t>
      </w:r>
      <w:r w:rsidR="000535F8">
        <w:t xml:space="preserve">an </w:t>
      </w:r>
      <w:r w:rsidR="00A851CF">
        <w:t>extra-curricular or supplemental</w:t>
      </w:r>
      <w:r>
        <w:t xml:space="preserve"> add-on</w:t>
      </w:r>
      <w:r w:rsidR="00813DA2">
        <w:t xml:space="preserve"> activity</w:t>
      </w:r>
      <w:r w:rsidR="00A851CF">
        <w:t>.</w:t>
      </w:r>
    </w:p>
    <w:p w14:paraId="2BE6EC64" w14:textId="0084E427" w:rsidR="00084DA6" w:rsidRDefault="00A923DE" w:rsidP="00813DA2">
      <w:pPr>
        <w:pStyle w:val="ListParagraph"/>
        <w:numPr>
          <w:ilvl w:val="0"/>
          <w:numId w:val="1"/>
        </w:numPr>
      </w:pPr>
      <w:r>
        <w:t xml:space="preserve">The last program was geared </w:t>
      </w:r>
      <w:r w:rsidR="00300890">
        <w:t xml:space="preserve">solely </w:t>
      </w:r>
      <w:r>
        <w:t xml:space="preserve">toward middle and </w:t>
      </w:r>
      <w:r w:rsidR="00A932EC">
        <w:t>high school</w:t>
      </w:r>
      <w:r>
        <w:t xml:space="preserve"> students</w:t>
      </w:r>
      <w:r w:rsidR="00A932EC">
        <w:t xml:space="preserve">. </w:t>
      </w:r>
      <w:r>
        <w:t xml:space="preserve">The question was posed of whether or not </w:t>
      </w:r>
      <w:r w:rsidR="00813DA2">
        <w:t>slightly tailored programs should be designed</w:t>
      </w:r>
      <w:r w:rsidR="00300890">
        <w:t xml:space="preserve"> to include</w:t>
      </w:r>
      <w:r>
        <w:t xml:space="preserve"> elementary schools and community colleges. </w:t>
      </w:r>
    </w:p>
    <w:p w14:paraId="3342699B" w14:textId="5A534562" w:rsidR="00813DA2" w:rsidRDefault="00813DA2" w:rsidP="00813DA2">
      <w:pPr>
        <w:pStyle w:val="ListParagraph"/>
        <w:numPr>
          <w:ilvl w:val="1"/>
          <w:numId w:val="1"/>
        </w:numPr>
      </w:pPr>
      <w:r>
        <w:t xml:space="preserve">Elementary schools tend to have more flexibility in their day-to-day schedule and marketing to them would be beneficial in attracting greater interest in the project. </w:t>
      </w:r>
    </w:p>
    <w:p w14:paraId="5507717F" w14:textId="28B8A2F9" w:rsidR="00084DA6" w:rsidRDefault="00813DA2" w:rsidP="00813DA2">
      <w:pPr>
        <w:pStyle w:val="ListParagraph"/>
        <w:numPr>
          <w:ilvl w:val="1"/>
          <w:numId w:val="1"/>
        </w:numPr>
      </w:pPr>
      <w:r>
        <w:t xml:space="preserve">Community college faculty may need to be included in </w:t>
      </w:r>
      <w:r w:rsidR="00084DA6">
        <w:t xml:space="preserve">the advisory </w:t>
      </w:r>
      <w:r>
        <w:t>committee</w:t>
      </w:r>
      <w:r w:rsidR="00084DA6">
        <w:t xml:space="preserve"> of educators to </w:t>
      </w:r>
      <w:r w:rsidR="009E43B7">
        <w:t>find out</w:t>
      </w:r>
      <w:r w:rsidR="00084DA6">
        <w:t xml:space="preserve"> how they feel about the project and its applicability to the college level group. </w:t>
      </w:r>
    </w:p>
    <w:p w14:paraId="32ED7CA9" w14:textId="77777777" w:rsidR="00300890" w:rsidRDefault="00300890" w:rsidP="00813DA2">
      <w:pPr>
        <w:pStyle w:val="ListParagraph"/>
        <w:numPr>
          <w:ilvl w:val="1"/>
          <w:numId w:val="1"/>
        </w:numPr>
      </w:pPr>
      <w:r>
        <w:t xml:space="preserve">There appears to be a large amount of interest in developing a content portal geared toward community college faculty and students. This could be a great opportunity to expand the scope of the project to include higher education. </w:t>
      </w:r>
    </w:p>
    <w:p w14:paraId="47ABEA60" w14:textId="6C00C451" w:rsidR="00A932EC" w:rsidRDefault="00813DA2" w:rsidP="00813DA2">
      <w:pPr>
        <w:pStyle w:val="ListParagraph"/>
        <w:numPr>
          <w:ilvl w:val="1"/>
          <w:numId w:val="1"/>
        </w:numPr>
      </w:pPr>
      <w:r>
        <w:t xml:space="preserve">MAGPI has been attempting to engage higher education in many different programs and would be supportive of including them in this project. </w:t>
      </w:r>
    </w:p>
    <w:p w14:paraId="48FD1609" w14:textId="747840C6" w:rsidR="00084DA6" w:rsidRDefault="00A932EC" w:rsidP="00813DA2">
      <w:pPr>
        <w:pStyle w:val="ListParagraph"/>
        <w:numPr>
          <w:ilvl w:val="1"/>
          <w:numId w:val="1"/>
        </w:numPr>
      </w:pPr>
      <w:r>
        <w:t xml:space="preserve">Each content provider </w:t>
      </w:r>
      <w:r w:rsidR="00300890">
        <w:t>would be able to</w:t>
      </w:r>
      <w:r>
        <w:t xml:space="preserve"> decide if they want to </w:t>
      </w:r>
      <w:r w:rsidR="00300890">
        <w:t>provide</w:t>
      </w:r>
      <w:r w:rsidR="00A923DE">
        <w:t xml:space="preserve"> separate programs specifically tailored for each group or a single program designed for just the core m</w:t>
      </w:r>
      <w:r w:rsidR="00C02E32">
        <w:t>iddle and high school students.</w:t>
      </w:r>
    </w:p>
    <w:p w14:paraId="1E5F0BE3" w14:textId="4459D4C1" w:rsidR="004D34C1" w:rsidRDefault="00C02E32" w:rsidP="00813DA2">
      <w:pPr>
        <w:pStyle w:val="ListParagraph"/>
        <w:numPr>
          <w:ilvl w:val="0"/>
          <w:numId w:val="1"/>
        </w:numPr>
      </w:pPr>
      <w:r>
        <w:t>The group brainstormed ways to</w:t>
      </w:r>
      <w:r w:rsidR="00A932EC">
        <w:t xml:space="preserve"> accommodate different standards and timelines in </w:t>
      </w:r>
      <w:r>
        <w:t>various states.</w:t>
      </w:r>
      <w:r w:rsidR="00A932EC">
        <w:t xml:space="preserve"> </w:t>
      </w:r>
      <w:r>
        <w:t>The program could be devised in a more</w:t>
      </w:r>
      <w:r w:rsidR="00A932EC">
        <w:t xml:space="preserve"> </w:t>
      </w:r>
      <w:r>
        <w:t xml:space="preserve">modular form by utilizing recordings, message boards, Google docs, </w:t>
      </w:r>
      <w:r w:rsidR="00A932EC">
        <w:t xml:space="preserve">and </w:t>
      </w:r>
      <w:r>
        <w:t>other</w:t>
      </w:r>
      <w:r w:rsidR="00A932EC">
        <w:t xml:space="preserve"> forms of </w:t>
      </w:r>
      <w:r w:rsidR="00A923DE">
        <w:t xml:space="preserve">asynchronous </w:t>
      </w:r>
      <w:r>
        <w:t>communication</w:t>
      </w:r>
      <w:r w:rsidR="00A932EC">
        <w:t xml:space="preserve"> to </w:t>
      </w:r>
      <w:r w:rsidR="000A2878">
        <w:t xml:space="preserve">better </w:t>
      </w:r>
      <w:r>
        <w:t xml:space="preserve">align with </w:t>
      </w:r>
      <w:r w:rsidR="000A2878">
        <w:t xml:space="preserve">the </w:t>
      </w:r>
      <w:r w:rsidR="00AB3BB8">
        <w:t xml:space="preserve">teachers’ </w:t>
      </w:r>
      <w:r w:rsidR="000A2878">
        <w:t>curriculum</w:t>
      </w:r>
      <w:r w:rsidR="00A932EC">
        <w:t xml:space="preserve">. </w:t>
      </w:r>
    </w:p>
    <w:p w14:paraId="6A4EF6CE" w14:textId="4543CE73" w:rsidR="00192607" w:rsidRDefault="00C02E32" w:rsidP="00813DA2">
      <w:pPr>
        <w:pStyle w:val="ListParagraph"/>
        <w:numPr>
          <w:ilvl w:val="0"/>
          <w:numId w:val="1"/>
        </w:numPr>
      </w:pPr>
      <w:r>
        <w:t xml:space="preserve">The Library of Congress has expressed a great deal of interest </w:t>
      </w:r>
      <w:r w:rsidR="004D34C1">
        <w:t xml:space="preserve">in </w:t>
      </w:r>
      <w:r>
        <w:t>encouraging</w:t>
      </w:r>
      <w:r w:rsidR="004D34C1">
        <w:t xml:space="preserve"> teachers and students</w:t>
      </w:r>
      <w:r w:rsidR="00084DA6">
        <w:t xml:space="preserve"> of all age levels</w:t>
      </w:r>
      <w:r w:rsidR="004D34C1">
        <w:t xml:space="preserve"> to use primary sources</w:t>
      </w:r>
      <w:r>
        <w:t xml:space="preserve"> more frequently</w:t>
      </w:r>
      <w:r w:rsidR="004D34C1">
        <w:t xml:space="preserve">. </w:t>
      </w:r>
    </w:p>
    <w:p w14:paraId="48AE5235" w14:textId="4BC48708" w:rsidR="009A4BCB" w:rsidRDefault="00300890" w:rsidP="00813DA2">
      <w:pPr>
        <w:pStyle w:val="ListParagraph"/>
        <w:numPr>
          <w:ilvl w:val="0"/>
          <w:numId w:val="1"/>
        </w:numPr>
      </w:pPr>
      <w:r>
        <w:t>Another idea</w:t>
      </w:r>
      <w:r w:rsidR="008016C7">
        <w:t xml:space="preserve"> </w:t>
      </w:r>
      <w:r>
        <w:t xml:space="preserve">offered </w:t>
      </w:r>
      <w:r w:rsidR="008016C7">
        <w:t>was to r</w:t>
      </w:r>
      <w:r w:rsidR="00192607">
        <w:t xml:space="preserve">epeat the same program multiple times to give schools in different time zones the option </w:t>
      </w:r>
      <w:r w:rsidR="00084DA6">
        <w:t xml:space="preserve">of attending the </w:t>
      </w:r>
      <w:r>
        <w:t>sessions.</w:t>
      </w:r>
      <w:r w:rsidR="00084DA6">
        <w:t xml:space="preserve"> </w:t>
      </w:r>
      <w:r w:rsidR="008016C7">
        <w:t>However, one of the great v</w:t>
      </w:r>
      <w:r w:rsidR="00D97B13">
        <w:t>alue</w:t>
      </w:r>
      <w:r w:rsidR="008016C7">
        <w:t>s</w:t>
      </w:r>
      <w:r w:rsidR="00D97B13">
        <w:t xml:space="preserve"> </w:t>
      </w:r>
      <w:r w:rsidR="008016C7">
        <w:t xml:space="preserve">of </w:t>
      </w:r>
      <w:r w:rsidR="00813DA2">
        <w:t>this project</w:t>
      </w:r>
      <w:r w:rsidR="008016C7">
        <w:t xml:space="preserve"> lies </w:t>
      </w:r>
      <w:r w:rsidR="00D97B13">
        <w:t xml:space="preserve">in having schools from different parts of the country connected to the same video call </w:t>
      </w:r>
      <w:r w:rsidR="008016C7">
        <w:t xml:space="preserve">in order to encourage interaction and collaboration between culturally and geographically diverse students. </w:t>
      </w:r>
    </w:p>
    <w:p w14:paraId="78E66E5D" w14:textId="0116DED7" w:rsidR="009A4BCB" w:rsidRDefault="00300890" w:rsidP="00813DA2">
      <w:pPr>
        <w:pStyle w:val="ListParagraph"/>
        <w:numPr>
          <w:ilvl w:val="0"/>
          <w:numId w:val="1"/>
        </w:numPr>
      </w:pPr>
      <w:r>
        <w:t xml:space="preserve">James </w:t>
      </w:r>
      <w:proofErr w:type="spellStart"/>
      <w:r>
        <w:t>Werley</w:t>
      </w:r>
      <w:proofErr w:type="spellEnd"/>
      <w:r>
        <w:t xml:space="preserve"> i</w:t>
      </w:r>
      <w:r w:rsidR="009A4BCB">
        <w:t>ntroduced Matt Hall</w:t>
      </w:r>
      <w:r>
        <w:t xml:space="preserve"> of Internet2</w:t>
      </w:r>
      <w:r w:rsidR="009A4BCB">
        <w:t xml:space="preserve"> as the project facilitator. Matt will work to schedule meetings, keep</w:t>
      </w:r>
      <w:r w:rsidR="00813DA2">
        <w:t xml:space="preserve"> meeting</w:t>
      </w:r>
      <w:r w:rsidR="009A4BCB">
        <w:t xml:space="preserve"> minutes, and </w:t>
      </w:r>
      <w:r w:rsidR="00813DA2">
        <w:t>assist</w:t>
      </w:r>
      <w:r w:rsidR="009A4BCB">
        <w:t xml:space="preserve"> </w:t>
      </w:r>
      <w:r w:rsidR="00813DA2">
        <w:t xml:space="preserve">with any logistical tasks as the project progresses. </w:t>
      </w:r>
    </w:p>
    <w:p w14:paraId="60B7AEBF" w14:textId="77777777" w:rsidR="000535F8" w:rsidRDefault="000535F8"/>
    <w:sectPr w:rsidR="000535F8" w:rsidSect="00E67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53B"/>
    <w:multiLevelType w:val="hybridMultilevel"/>
    <w:tmpl w:val="705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186"/>
    <w:multiLevelType w:val="hybridMultilevel"/>
    <w:tmpl w:val="2F0C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328B"/>
    <w:multiLevelType w:val="hybridMultilevel"/>
    <w:tmpl w:val="AF6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845FD"/>
    <w:multiLevelType w:val="hybridMultilevel"/>
    <w:tmpl w:val="713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8"/>
    <w:rsid w:val="000032AB"/>
    <w:rsid w:val="0001794A"/>
    <w:rsid w:val="000535F8"/>
    <w:rsid w:val="00056605"/>
    <w:rsid w:val="00084DA6"/>
    <w:rsid w:val="00093205"/>
    <w:rsid w:val="00096B0F"/>
    <w:rsid w:val="000A2878"/>
    <w:rsid w:val="00192607"/>
    <w:rsid w:val="001A0F2D"/>
    <w:rsid w:val="001E4FF4"/>
    <w:rsid w:val="00300890"/>
    <w:rsid w:val="004D34C1"/>
    <w:rsid w:val="00697A93"/>
    <w:rsid w:val="006C7F07"/>
    <w:rsid w:val="00745FA7"/>
    <w:rsid w:val="007B7517"/>
    <w:rsid w:val="008016C7"/>
    <w:rsid w:val="00813DA2"/>
    <w:rsid w:val="009A4BCB"/>
    <w:rsid w:val="009E43B7"/>
    <w:rsid w:val="00A213E2"/>
    <w:rsid w:val="00A851CF"/>
    <w:rsid w:val="00A923DE"/>
    <w:rsid w:val="00A932EC"/>
    <w:rsid w:val="00AB3BB8"/>
    <w:rsid w:val="00C02E32"/>
    <w:rsid w:val="00CF0344"/>
    <w:rsid w:val="00D2607A"/>
    <w:rsid w:val="00D85FD0"/>
    <w:rsid w:val="00D97B13"/>
    <w:rsid w:val="00E67022"/>
    <w:rsid w:val="00F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5A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ron.kilzer@dickinsonstate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ristin.Magruder@ien.idaho.gov" TargetMode="External"/><Relationship Id="rId7" Type="http://schemas.openxmlformats.org/officeDocument/2006/relationships/hyperlink" Target="mailto:Steve_Theus@nps.gov" TargetMode="External"/><Relationship Id="rId8" Type="http://schemas.openxmlformats.org/officeDocument/2006/relationships/hyperlink" Target="mailto:Shirley.hammond@nara.gov" TargetMode="External"/><Relationship Id="rId9" Type="http://schemas.openxmlformats.org/officeDocument/2006/relationships/hyperlink" Target="mailto:kim.owen@ndsu.edu" TargetMode="External"/><Relationship Id="rId10" Type="http://schemas.openxmlformats.org/officeDocument/2006/relationships/hyperlink" Target="mailto:Linda_Rosenblum@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Internet2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Hall</dc:creator>
  <cp:lastModifiedBy>Matthew Hall</cp:lastModifiedBy>
  <cp:revision>3</cp:revision>
  <dcterms:created xsi:type="dcterms:W3CDTF">2013-05-31T16:04:00Z</dcterms:created>
  <dcterms:modified xsi:type="dcterms:W3CDTF">2013-06-03T13:33:00Z</dcterms:modified>
</cp:coreProperties>
</file>