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7" w:rsidRPr="003B45D1" w:rsidRDefault="00843DC7" w:rsidP="00803FEF">
      <w:pPr>
        <w:spacing w:after="0"/>
        <w:rPr>
          <w:sz w:val="28"/>
          <w:szCs w:val="28"/>
        </w:rPr>
      </w:pPr>
      <w:r w:rsidRPr="003B45D1">
        <w:rPr>
          <w:sz w:val="28"/>
          <w:szCs w:val="28"/>
        </w:rPr>
        <w:t xml:space="preserve">Presidential Primary Sources Project – </w:t>
      </w:r>
      <w:r w:rsidR="00442C93">
        <w:rPr>
          <w:sz w:val="28"/>
          <w:szCs w:val="28"/>
        </w:rPr>
        <w:t xml:space="preserve">Sept. </w:t>
      </w:r>
      <w:r w:rsidR="007F1269">
        <w:rPr>
          <w:sz w:val="28"/>
          <w:szCs w:val="28"/>
        </w:rPr>
        <w:t>26</w:t>
      </w:r>
      <w:r w:rsidRPr="003B45D1">
        <w:rPr>
          <w:sz w:val="28"/>
          <w:szCs w:val="28"/>
        </w:rPr>
        <w:t xml:space="preserve"> Planning Meeting – 11:00 AM CT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843DC7" w:rsidRPr="003B45D1" w:rsidRDefault="00843DC7" w:rsidP="00803FEF">
      <w:pPr>
        <w:spacing w:after="0"/>
        <w:rPr>
          <w:rFonts w:cstheme="minorHAnsi"/>
          <w:b/>
        </w:rPr>
      </w:pPr>
      <w:r w:rsidRPr="003B45D1">
        <w:rPr>
          <w:rFonts w:cstheme="minorHAnsi"/>
          <w:b/>
        </w:rPr>
        <w:t>Attendance and Confirmation of Participation</w:t>
      </w:r>
    </w:p>
    <w:p w:rsidR="00843DC7" w:rsidRPr="007F1269" w:rsidRDefault="00843DC7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Carol Willis - </w:t>
      </w:r>
      <w:hyperlink r:id="rId6" w:history="1">
        <w:r w:rsidRPr="007F1269">
          <w:rPr>
            <w:rStyle w:val="Hyperlink"/>
            <w:rFonts w:cstheme="minorHAnsi"/>
            <w:sz w:val="18"/>
            <w:szCs w:val="18"/>
          </w:rPr>
          <w:t>carol.willis@esc13.txed.net</w:t>
        </w:r>
      </w:hyperlink>
      <w:r w:rsidRPr="007F1269">
        <w:rPr>
          <w:rFonts w:cstheme="minorHAnsi"/>
          <w:sz w:val="18"/>
          <w:szCs w:val="18"/>
        </w:rPr>
        <w:t xml:space="preserve"> - Texas Education Telecommunications Network</w:t>
      </w:r>
    </w:p>
    <w:p w:rsidR="00843DC7" w:rsidRPr="007F1269" w:rsidRDefault="00843DC7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John </w:t>
      </w:r>
      <w:proofErr w:type="spellStart"/>
      <w:r w:rsidRPr="007F1269">
        <w:rPr>
          <w:rFonts w:cstheme="minorHAnsi"/>
          <w:sz w:val="18"/>
          <w:szCs w:val="18"/>
        </w:rPr>
        <w:t>Korb</w:t>
      </w:r>
      <w:proofErr w:type="spellEnd"/>
      <w:r w:rsidRPr="007F1269">
        <w:rPr>
          <w:rFonts w:cstheme="minorHAnsi"/>
          <w:sz w:val="18"/>
          <w:szCs w:val="18"/>
        </w:rPr>
        <w:t xml:space="preserve"> – </w:t>
      </w:r>
      <w:hyperlink r:id="rId7" w:history="1">
        <w:r w:rsidRPr="007F1269">
          <w:rPr>
            <w:rStyle w:val="Hyperlink"/>
            <w:rFonts w:cstheme="minorHAnsi"/>
            <w:sz w:val="18"/>
            <w:szCs w:val="18"/>
          </w:rPr>
          <w:t>jkorb@tetnplus.net</w:t>
        </w:r>
      </w:hyperlink>
      <w:r w:rsidRPr="007F1269">
        <w:rPr>
          <w:rFonts w:cstheme="minorHAnsi"/>
          <w:sz w:val="18"/>
          <w:szCs w:val="18"/>
        </w:rPr>
        <w:t xml:space="preserve"> - Texas Education Telecommunications Network </w:t>
      </w:r>
    </w:p>
    <w:p w:rsidR="00442C93" w:rsidRPr="007F1269" w:rsidRDefault="00442C93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James </w:t>
      </w:r>
      <w:proofErr w:type="spellStart"/>
      <w:r w:rsidRPr="007F1269">
        <w:rPr>
          <w:rFonts w:cstheme="minorHAnsi"/>
          <w:sz w:val="18"/>
          <w:szCs w:val="18"/>
        </w:rPr>
        <w:t>Werle</w:t>
      </w:r>
      <w:proofErr w:type="spellEnd"/>
      <w:r w:rsidRPr="007F1269">
        <w:rPr>
          <w:rFonts w:cstheme="minorHAnsi"/>
          <w:sz w:val="18"/>
          <w:szCs w:val="18"/>
        </w:rPr>
        <w:t xml:space="preserve"> - </w:t>
      </w:r>
      <w:hyperlink r:id="rId8" w:history="1">
        <w:r w:rsidRPr="007F1269">
          <w:rPr>
            <w:rStyle w:val="Hyperlink"/>
            <w:rFonts w:cstheme="minorHAnsi"/>
            <w:sz w:val="18"/>
            <w:szCs w:val="18"/>
            <w:shd w:val="clear" w:color="auto" w:fill="FFFFFF"/>
          </w:rPr>
          <w:t>jwerle@internet2.edu</w:t>
        </w:r>
      </w:hyperlink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 xml:space="preserve"> - Internet2 K20 initiative</w:t>
      </w:r>
    </w:p>
    <w:p w:rsidR="00442C93" w:rsidRPr="007F1269" w:rsidRDefault="00442C93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Rhonda </w:t>
      </w:r>
      <w:proofErr w:type="spellStart"/>
      <w:r w:rsidRPr="007F1269">
        <w:rPr>
          <w:rFonts w:cstheme="minorHAnsi"/>
          <w:sz w:val="18"/>
          <w:szCs w:val="18"/>
        </w:rPr>
        <w:t>Schier</w:t>
      </w:r>
      <w:proofErr w:type="spellEnd"/>
      <w:r w:rsidRPr="007F1269">
        <w:rPr>
          <w:rFonts w:cstheme="minorHAnsi"/>
          <w:sz w:val="18"/>
          <w:szCs w:val="18"/>
        </w:rPr>
        <w:t xml:space="preserve"> – </w:t>
      </w:r>
      <w:hyperlink r:id="rId9" w:history="1">
        <w:r w:rsidRPr="007F1269">
          <w:rPr>
            <w:rStyle w:val="Hyperlink"/>
            <w:rFonts w:cstheme="minorHAnsi"/>
            <w:sz w:val="18"/>
            <w:szCs w:val="18"/>
          </w:rPr>
          <w:t>Rhonda_schier@nps.gov</w:t>
        </w:r>
      </w:hyperlink>
      <w:r w:rsidRPr="007F1269">
        <w:rPr>
          <w:rFonts w:cstheme="minorHAnsi"/>
          <w:sz w:val="18"/>
          <w:szCs w:val="18"/>
        </w:rPr>
        <w:t xml:space="preserve"> – Valley Forge National Historical Park</w:t>
      </w:r>
    </w:p>
    <w:p w:rsidR="008F5E15" w:rsidRPr="007F1269" w:rsidRDefault="008F5E15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James </w:t>
      </w:r>
      <w:proofErr w:type="spellStart"/>
      <w:r w:rsidRPr="007F1269">
        <w:rPr>
          <w:rFonts w:cstheme="minorHAnsi"/>
          <w:sz w:val="18"/>
          <w:szCs w:val="18"/>
        </w:rPr>
        <w:t>McGettigan</w:t>
      </w:r>
      <w:proofErr w:type="spellEnd"/>
      <w:r w:rsidRPr="007F1269">
        <w:rPr>
          <w:rFonts w:cstheme="minorHAnsi"/>
          <w:sz w:val="18"/>
          <w:szCs w:val="18"/>
        </w:rPr>
        <w:t xml:space="preserve"> – </w:t>
      </w:r>
      <w:hyperlink r:id="rId10" w:history="1">
        <w:r w:rsidRPr="007F1269">
          <w:rPr>
            <w:rStyle w:val="Hyperlink"/>
            <w:rFonts w:cstheme="minorHAnsi"/>
            <w:sz w:val="18"/>
            <w:szCs w:val="18"/>
          </w:rPr>
          <w:t>jmcgettigan@nps.gov</w:t>
        </w:r>
      </w:hyperlink>
      <w:r w:rsidRPr="007F1269">
        <w:rPr>
          <w:rFonts w:cstheme="minorHAnsi"/>
          <w:sz w:val="18"/>
          <w:szCs w:val="18"/>
        </w:rPr>
        <w:t xml:space="preserve"> – Valley Forge National Historical Park</w:t>
      </w:r>
    </w:p>
    <w:p w:rsidR="00442C93" w:rsidRPr="007F1269" w:rsidRDefault="008F5E15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proofErr w:type="spellStart"/>
      <w:r w:rsidRPr="007F1269">
        <w:rPr>
          <w:rFonts w:cstheme="minorHAnsi"/>
          <w:sz w:val="18"/>
          <w:szCs w:val="18"/>
        </w:rPr>
        <w:t>Kilzer</w:t>
      </w:r>
      <w:proofErr w:type="spellEnd"/>
      <w:r w:rsidRPr="007F1269">
        <w:rPr>
          <w:rFonts w:cstheme="minorHAnsi"/>
          <w:sz w:val="18"/>
          <w:szCs w:val="18"/>
        </w:rPr>
        <w:t xml:space="preserve">, Sharon – </w:t>
      </w:r>
      <w:hyperlink r:id="rId11" w:history="1">
        <w:r w:rsidRPr="007F1269">
          <w:rPr>
            <w:rStyle w:val="Hyperlink"/>
            <w:rFonts w:cstheme="minorHAnsi"/>
            <w:sz w:val="18"/>
            <w:szCs w:val="18"/>
          </w:rPr>
          <w:t>Sharon.kilzer@dickinsonstate.edu</w:t>
        </w:r>
      </w:hyperlink>
      <w:r w:rsidRPr="007F1269">
        <w:rPr>
          <w:rFonts w:cstheme="minorHAnsi"/>
          <w:sz w:val="18"/>
          <w:szCs w:val="18"/>
        </w:rPr>
        <w:t xml:space="preserve"> - Theodore Roosevelt Center</w:t>
      </w:r>
    </w:p>
    <w:p w:rsidR="008F5E15" w:rsidRPr="007F1269" w:rsidRDefault="008F5E15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Steve </w:t>
      </w:r>
      <w:proofErr w:type="spellStart"/>
      <w:r w:rsidRPr="007F1269">
        <w:rPr>
          <w:rFonts w:cstheme="minorHAnsi"/>
          <w:sz w:val="18"/>
          <w:szCs w:val="18"/>
        </w:rPr>
        <w:t>Theus</w:t>
      </w:r>
      <w:proofErr w:type="spellEnd"/>
      <w:r w:rsidRPr="007F1269">
        <w:rPr>
          <w:rFonts w:cstheme="minorHAnsi"/>
          <w:sz w:val="18"/>
          <w:szCs w:val="18"/>
        </w:rPr>
        <w:t xml:space="preserve"> – </w:t>
      </w:r>
      <w:hyperlink r:id="rId12" w:history="1">
        <w:r w:rsidRPr="007F1269">
          <w:rPr>
            <w:rStyle w:val="Hyperlink"/>
            <w:rFonts w:cstheme="minorHAnsi"/>
            <w:sz w:val="18"/>
            <w:szCs w:val="18"/>
          </w:rPr>
          <w:t>Steve_Theus@nps.gov</w:t>
        </w:r>
      </w:hyperlink>
      <w:r w:rsidRPr="007F1269">
        <w:rPr>
          <w:rFonts w:cstheme="minorHAnsi"/>
          <w:sz w:val="18"/>
          <w:szCs w:val="18"/>
        </w:rPr>
        <w:t xml:space="preserve"> – Jimmy Carter National Historical Site</w:t>
      </w:r>
    </w:p>
    <w:p w:rsidR="00843DC7" w:rsidRPr="007F1269" w:rsidRDefault="00843DC7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Kim Owen - </w:t>
      </w:r>
      <w:hyperlink r:id="rId13" w:history="1">
        <w:r w:rsidRPr="007F1269">
          <w:rPr>
            <w:rStyle w:val="Hyperlink"/>
            <w:rFonts w:cstheme="minorHAnsi"/>
            <w:sz w:val="18"/>
            <w:szCs w:val="18"/>
            <w:shd w:val="clear" w:color="auto" w:fill="FFFFFF"/>
          </w:rPr>
          <w:t>kim.owen@ndsu.edu</w:t>
        </w:r>
      </w:hyperlink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 xml:space="preserve"> – North Dakota State University</w:t>
      </w:r>
    </w:p>
    <w:p w:rsidR="00274986" w:rsidRPr="007F1269" w:rsidRDefault="00274986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Paula Deal – </w:t>
      </w:r>
      <w:hyperlink r:id="rId14" w:history="1">
        <w:r w:rsidRPr="007F1269">
          <w:rPr>
            <w:rStyle w:val="Hyperlink"/>
            <w:rFonts w:cstheme="minorHAnsi"/>
            <w:sz w:val="18"/>
            <w:szCs w:val="18"/>
          </w:rPr>
          <w:t>deal@infohio.org</w:t>
        </w:r>
      </w:hyperlink>
      <w:r w:rsidRPr="007F1269">
        <w:rPr>
          <w:rFonts w:cstheme="minorHAnsi"/>
          <w:sz w:val="18"/>
          <w:szCs w:val="18"/>
        </w:rPr>
        <w:t xml:space="preserve"> – </w:t>
      </w:r>
      <w:proofErr w:type="spellStart"/>
      <w:r w:rsidRPr="007F1269">
        <w:rPr>
          <w:rFonts w:cstheme="minorHAnsi"/>
          <w:sz w:val="18"/>
          <w:szCs w:val="18"/>
        </w:rPr>
        <w:t>INFOhio</w:t>
      </w:r>
      <w:proofErr w:type="spellEnd"/>
    </w:p>
    <w:p w:rsidR="008F5E15" w:rsidRPr="007F1269" w:rsidRDefault="00274986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Jennifer </w:t>
      </w:r>
      <w:proofErr w:type="spellStart"/>
      <w:r w:rsidRPr="007F1269">
        <w:rPr>
          <w:rFonts w:cstheme="minorHAnsi"/>
          <w:sz w:val="18"/>
          <w:szCs w:val="18"/>
        </w:rPr>
        <w:t>Oxenford</w:t>
      </w:r>
      <w:proofErr w:type="spellEnd"/>
      <w:r w:rsidRPr="007F1269">
        <w:rPr>
          <w:rFonts w:cstheme="minorHAnsi"/>
          <w:sz w:val="18"/>
          <w:szCs w:val="18"/>
        </w:rPr>
        <w:t xml:space="preserve"> – </w:t>
      </w:r>
      <w:hyperlink r:id="rId15" w:history="1">
        <w:r w:rsidRPr="007F1269">
          <w:rPr>
            <w:rStyle w:val="Hyperlink"/>
            <w:rFonts w:cstheme="minorHAnsi"/>
            <w:sz w:val="18"/>
            <w:szCs w:val="18"/>
          </w:rPr>
          <w:t>jmacdoug@magpi.net</w:t>
        </w:r>
      </w:hyperlink>
      <w:r w:rsidRPr="007F1269">
        <w:rPr>
          <w:rFonts w:cstheme="minorHAnsi"/>
          <w:sz w:val="18"/>
          <w:szCs w:val="18"/>
        </w:rPr>
        <w:t xml:space="preserve"> – MAGPI/PA</w:t>
      </w:r>
    </w:p>
    <w:p w:rsidR="00A47989" w:rsidRPr="007F1269" w:rsidRDefault="00A47989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Kari Sauer </w:t>
      </w:r>
      <w:r w:rsidR="001D1E2F" w:rsidRPr="007F1269">
        <w:rPr>
          <w:rFonts w:cstheme="minorHAnsi"/>
          <w:sz w:val="18"/>
          <w:szCs w:val="18"/>
        </w:rPr>
        <w:t>-</w:t>
      </w:r>
      <w:r w:rsidRPr="007F1269">
        <w:rPr>
          <w:rFonts w:cstheme="minorHAnsi"/>
          <w:sz w:val="18"/>
          <w:szCs w:val="18"/>
        </w:rPr>
        <w:t xml:space="preserve"> </w:t>
      </w:r>
      <w:hyperlink r:id="rId16" w:history="1">
        <w:r w:rsidRPr="007F1269">
          <w:rPr>
            <w:rStyle w:val="Hyperlink"/>
            <w:rFonts w:cstheme="minorHAnsi"/>
            <w:sz w:val="18"/>
            <w:szCs w:val="18"/>
          </w:rPr>
          <w:t>kari.sauer@sendit.nodak.edu</w:t>
        </w:r>
      </w:hyperlink>
      <w:r w:rsidRPr="007F1269">
        <w:rPr>
          <w:rFonts w:cstheme="minorHAnsi"/>
          <w:sz w:val="18"/>
          <w:szCs w:val="18"/>
        </w:rPr>
        <w:t xml:space="preserve"> </w:t>
      </w:r>
      <w:r w:rsidR="00476F60" w:rsidRPr="007F1269">
        <w:rPr>
          <w:rFonts w:cstheme="minorHAnsi"/>
          <w:sz w:val="18"/>
          <w:szCs w:val="18"/>
        </w:rPr>
        <w:t>–</w:t>
      </w:r>
      <w:r w:rsidRPr="007F1269">
        <w:rPr>
          <w:rFonts w:cstheme="minorHAnsi"/>
          <w:sz w:val="18"/>
          <w:szCs w:val="18"/>
        </w:rPr>
        <w:t xml:space="preserve"> </w:t>
      </w:r>
      <w:r w:rsidR="00476F60" w:rsidRPr="007F1269">
        <w:rPr>
          <w:rFonts w:cstheme="minorHAnsi"/>
          <w:sz w:val="18"/>
          <w:szCs w:val="18"/>
        </w:rPr>
        <w:t xml:space="preserve">North Dakota </w:t>
      </w:r>
      <w:proofErr w:type="spellStart"/>
      <w:r w:rsidR="00476F60" w:rsidRPr="007F1269">
        <w:rPr>
          <w:rFonts w:cstheme="minorHAnsi"/>
          <w:sz w:val="18"/>
          <w:szCs w:val="18"/>
        </w:rPr>
        <w:t>EduTech</w:t>
      </w:r>
      <w:proofErr w:type="spellEnd"/>
      <w:r w:rsidR="00476F60" w:rsidRPr="007F1269">
        <w:rPr>
          <w:rFonts w:cstheme="minorHAnsi"/>
          <w:sz w:val="18"/>
          <w:szCs w:val="18"/>
        </w:rPr>
        <w:t xml:space="preserve"> </w:t>
      </w:r>
    </w:p>
    <w:p w:rsidR="00B30E49" w:rsidRPr="007F1269" w:rsidRDefault="00B30E49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Patrick </w:t>
      </w:r>
      <w:proofErr w:type="spellStart"/>
      <w:r w:rsidRPr="007F1269">
        <w:rPr>
          <w:rFonts w:cstheme="minorHAnsi"/>
          <w:sz w:val="18"/>
          <w:szCs w:val="18"/>
        </w:rPr>
        <w:t>Clemins</w:t>
      </w:r>
      <w:proofErr w:type="spellEnd"/>
      <w:r w:rsidR="0055602C" w:rsidRPr="007F1269">
        <w:rPr>
          <w:rFonts w:cstheme="minorHAnsi"/>
          <w:sz w:val="18"/>
          <w:szCs w:val="18"/>
        </w:rPr>
        <w:t xml:space="preserve"> – </w:t>
      </w:r>
      <w:hyperlink r:id="rId17" w:history="1">
        <w:r w:rsidR="0055602C" w:rsidRPr="007F1269">
          <w:rPr>
            <w:rStyle w:val="Hyperlink"/>
            <w:rFonts w:cstheme="minorHAnsi"/>
            <w:sz w:val="18"/>
            <w:szCs w:val="18"/>
          </w:rPr>
          <w:t>pclemins@uvm.edu</w:t>
        </w:r>
      </w:hyperlink>
      <w:r w:rsidR="0055602C" w:rsidRPr="007F1269">
        <w:rPr>
          <w:rFonts w:cstheme="minorHAnsi"/>
          <w:sz w:val="18"/>
          <w:szCs w:val="18"/>
        </w:rPr>
        <w:t xml:space="preserve"> – Vermont </w:t>
      </w:r>
      <w:proofErr w:type="spellStart"/>
      <w:r w:rsidR="0055602C" w:rsidRPr="007F1269">
        <w:rPr>
          <w:rFonts w:cstheme="minorHAnsi"/>
          <w:sz w:val="18"/>
          <w:szCs w:val="18"/>
        </w:rPr>
        <w:t>EPSCoR</w:t>
      </w:r>
      <w:bookmarkStart w:id="0" w:name="_GoBack"/>
      <w:bookmarkEnd w:id="0"/>
      <w:proofErr w:type="spellEnd"/>
    </w:p>
    <w:p w:rsidR="008F5E15" w:rsidRPr="007F1269" w:rsidRDefault="008F5E15" w:rsidP="00803FE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Michael costa – </w:t>
      </w:r>
      <w:hyperlink r:id="rId18" w:history="1">
        <w:r w:rsidRPr="007F1269">
          <w:rPr>
            <w:rStyle w:val="Hyperlink"/>
            <w:rFonts w:cstheme="minorHAnsi"/>
            <w:sz w:val="18"/>
            <w:szCs w:val="18"/>
          </w:rPr>
          <w:t>mike.costa@ien.idaho.gov</w:t>
        </w:r>
      </w:hyperlink>
      <w:r w:rsidRPr="007F1269">
        <w:rPr>
          <w:rFonts w:cstheme="minorHAnsi"/>
          <w:sz w:val="18"/>
          <w:szCs w:val="18"/>
        </w:rPr>
        <w:t xml:space="preserve"> – Idaho Education Network</w:t>
      </w:r>
    </w:p>
    <w:p w:rsidR="00476F60" w:rsidRPr="000F6CFA" w:rsidRDefault="00476F60" w:rsidP="00803FEF">
      <w:pPr>
        <w:spacing w:after="0"/>
        <w:rPr>
          <w:rFonts w:cstheme="minorHAnsi"/>
          <w:sz w:val="18"/>
          <w:szCs w:val="18"/>
        </w:rPr>
      </w:pPr>
      <w:r w:rsidRPr="000F6CFA">
        <w:rPr>
          <w:rFonts w:cstheme="minorHAnsi"/>
          <w:sz w:val="18"/>
          <w:szCs w:val="18"/>
        </w:rPr>
        <w:t xml:space="preserve">Contact List - </w:t>
      </w:r>
      <w:hyperlink r:id="rId19" w:history="1">
        <w:r w:rsidRPr="000F6CFA">
          <w:rPr>
            <w:rStyle w:val="Hyperlink"/>
            <w:rFonts w:cstheme="minorHAnsi"/>
            <w:sz w:val="18"/>
            <w:szCs w:val="18"/>
          </w:rPr>
          <w:t>https://docs.google.com/spreadsheet/ccc?key=0AtFKEeSuw0V2dGdSNzhkejBpZnBGUzJSZzZYLUlEOVE</w:t>
        </w:r>
      </w:hyperlink>
      <w:r w:rsidRPr="000F6CFA">
        <w:rPr>
          <w:rFonts w:cstheme="minorHAnsi"/>
          <w:sz w:val="18"/>
          <w:szCs w:val="18"/>
        </w:rPr>
        <w:t xml:space="preserve"> 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843DC7" w:rsidRPr="003B45D1" w:rsidRDefault="00843DC7" w:rsidP="00803FEF">
      <w:pPr>
        <w:spacing w:after="0"/>
        <w:rPr>
          <w:rFonts w:cstheme="minorHAnsi"/>
          <w:b/>
        </w:rPr>
      </w:pPr>
      <w:r w:rsidRPr="003B45D1">
        <w:rPr>
          <w:rFonts w:cstheme="minorHAnsi"/>
          <w:b/>
        </w:rPr>
        <w:t>Content Provider Programs</w:t>
      </w:r>
    </w:p>
    <w:p w:rsidR="00DF74AC" w:rsidRPr="007F1269" w:rsidRDefault="00843DC7" w:rsidP="00803FEF">
      <w:pPr>
        <w:pStyle w:val="ListParagraph"/>
        <w:numPr>
          <w:ilvl w:val="0"/>
          <w:numId w:val="8"/>
        </w:numPr>
        <w:spacing w:after="0"/>
        <w:ind w:left="720"/>
        <w:rPr>
          <w:rFonts w:cstheme="minorHAnsi"/>
          <w:sz w:val="18"/>
          <w:szCs w:val="18"/>
        </w:rPr>
      </w:pPr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>Valley Forge National Historical Park</w:t>
      </w:r>
      <w:r w:rsidR="006662E3" w:rsidRPr="007F1269">
        <w:rPr>
          <w:rFonts w:cstheme="minorHAnsi"/>
          <w:sz w:val="18"/>
          <w:szCs w:val="18"/>
        </w:rPr>
        <w:t xml:space="preserve"> – </w:t>
      </w:r>
      <w:r w:rsidR="00DF74AC" w:rsidRPr="007F1269">
        <w:rPr>
          <w:rFonts w:cstheme="minorHAnsi"/>
          <w:sz w:val="18"/>
          <w:szCs w:val="18"/>
        </w:rPr>
        <w:t>Washington’s Leadership in the International Community of the 18th Century</w:t>
      </w:r>
    </w:p>
    <w:p w:rsidR="00DF74AC" w:rsidRPr="007F1269" w:rsidRDefault="00843DC7" w:rsidP="00803FEF">
      <w:pPr>
        <w:pStyle w:val="ListParagraph"/>
        <w:numPr>
          <w:ilvl w:val="0"/>
          <w:numId w:val="8"/>
        </w:numPr>
        <w:spacing w:after="0"/>
        <w:ind w:left="720"/>
        <w:rPr>
          <w:rFonts w:cstheme="minorHAnsi"/>
          <w:sz w:val="18"/>
          <w:szCs w:val="18"/>
        </w:rPr>
      </w:pPr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>Jimmy Carter National Historic Site</w:t>
      </w:r>
      <w:r w:rsidRPr="007F1269">
        <w:rPr>
          <w:rFonts w:cstheme="minorHAnsi"/>
          <w:sz w:val="18"/>
          <w:szCs w:val="18"/>
        </w:rPr>
        <w:t xml:space="preserve"> </w:t>
      </w:r>
      <w:r w:rsidR="001D1E2F" w:rsidRPr="007F1269">
        <w:rPr>
          <w:rFonts w:cstheme="minorHAnsi"/>
          <w:sz w:val="18"/>
          <w:szCs w:val="18"/>
        </w:rPr>
        <w:t>–</w:t>
      </w:r>
      <w:r w:rsidRPr="007F1269">
        <w:rPr>
          <w:rFonts w:cstheme="minorHAnsi"/>
          <w:sz w:val="18"/>
          <w:szCs w:val="18"/>
        </w:rPr>
        <w:t xml:space="preserve"> </w:t>
      </w:r>
      <w:r w:rsidR="00DF74AC" w:rsidRPr="007F1269">
        <w:rPr>
          <w:rFonts w:cstheme="minorHAnsi"/>
          <w:sz w:val="18"/>
          <w:szCs w:val="18"/>
        </w:rPr>
        <w:t>The Camp David Accor</w:t>
      </w:r>
      <w:r w:rsidR="00D84560" w:rsidRPr="007F1269">
        <w:rPr>
          <w:rFonts w:cstheme="minorHAnsi"/>
          <w:sz w:val="18"/>
          <w:szCs w:val="18"/>
        </w:rPr>
        <w:t xml:space="preserve">ds: Exploring a Path to Peace </w:t>
      </w:r>
    </w:p>
    <w:p w:rsidR="00DF74AC" w:rsidRPr="007F1269" w:rsidRDefault="00843DC7" w:rsidP="00803FEF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sz w:val="18"/>
          <w:szCs w:val="18"/>
        </w:rPr>
        <w:t xml:space="preserve">George H. W. Bush Presidential Library and Museum (Bush 41) - </w:t>
      </w:r>
      <w:r w:rsidR="00274986" w:rsidRPr="007F1269">
        <w:rPr>
          <w:rFonts w:cstheme="minorHAnsi"/>
          <w:sz w:val="18"/>
          <w:szCs w:val="18"/>
        </w:rPr>
        <w:t xml:space="preserve">Expansion of Global Democratization Following the Fall of the Berlin Wall </w:t>
      </w:r>
    </w:p>
    <w:p w:rsidR="00DF74AC" w:rsidRPr="007F1269" w:rsidRDefault="00843DC7" w:rsidP="00803FEF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>Harry S. Truman Library</w:t>
      </w:r>
      <w:r w:rsidRPr="007F1269">
        <w:rPr>
          <w:rFonts w:cstheme="minorHAnsi"/>
          <w:sz w:val="18"/>
          <w:szCs w:val="18"/>
        </w:rPr>
        <w:t xml:space="preserve"> –</w:t>
      </w:r>
      <w:r w:rsidR="00A528D8" w:rsidRPr="007F1269">
        <w:rPr>
          <w:rFonts w:cstheme="minorHAnsi"/>
          <w:sz w:val="18"/>
          <w:szCs w:val="18"/>
        </w:rPr>
        <w:t xml:space="preserve"> </w:t>
      </w:r>
      <w:r w:rsidR="00DF74AC" w:rsidRPr="007F1269">
        <w:rPr>
          <w:rFonts w:cstheme="minorHAnsi"/>
          <w:sz w:val="18"/>
          <w:szCs w:val="18"/>
        </w:rPr>
        <w:t xml:space="preserve">Cold War Crisis: Protecting Democracy in Berlin </w:t>
      </w:r>
    </w:p>
    <w:p w:rsidR="00DF74AC" w:rsidRPr="007F1269" w:rsidRDefault="00843DC7" w:rsidP="00803FEF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  <w:shd w:val="clear" w:color="auto" w:fill="FFFFFF"/>
        </w:rPr>
      </w:pPr>
      <w:r w:rsidRPr="007F1269">
        <w:rPr>
          <w:rFonts w:cstheme="minorHAnsi"/>
          <w:color w:val="222222"/>
          <w:sz w:val="18"/>
          <w:szCs w:val="18"/>
          <w:shd w:val="clear" w:color="auto" w:fill="FFFFFF"/>
        </w:rPr>
        <w:t>Theodore Roosevelt Center</w:t>
      </w:r>
      <w:r w:rsidRPr="007F1269">
        <w:rPr>
          <w:rFonts w:cstheme="minorHAnsi"/>
          <w:sz w:val="18"/>
          <w:szCs w:val="18"/>
        </w:rPr>
        <w:t xml:space="preserve"> – </w:t>
      </w:r>
      <w:r w:rsidR="00DF74AC" w:rsidRPr="007F1269">
        <w:rPr>
          <w:rFonts w:cstheme="minorHAnsi"/>
          <w:sz w:val="18"/>
          <w:szCs w:val="18"/>
          <w:shd w:val="clear" w:color="auto" w:fill="FFFFFF"/>
        </w:rPr>
        <w:t>Theodore Roosevelt and the</w:t>
      </w:r>
      <w:r w:rsidR="00D84560" w:rsidRPr="007F1269">
        <w:rPr>
          <w:rFonts w:cstheme="minorHAnsi"/>
          <w:sz w:val="18"/>
          <w:szCs w:val="18"/>
          <w:shd w:val="clear" w:color="auto" w:fill="FFFFFF"/>
        </w:rPr>
        <w:t xml:space="preserve"> Evolution of American Ideals </w:t>
      </w:r>
    </w:p>
    <w:p w:rsidR="003C2C12" w:rsidRPr="007F1269" w:rsidRDefault="00843DC7" w:rsidP="00803FEF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  <w:shd w:val="clear" w:color="auto" w:fill="FFFFFF"/>
        </w:rPr>
      </w:pPr>
      <w:r w:rsidRPr="007F1269">
        <w:rPr>
          <w:rFonts w:cstheme="minorHAnsi"/>
          <w:sz w:val="18"/>
          <w:szCs w:val="18"/>
        </w:rPr>
        <w:t>M</w:t>
      </w:r>
      <w:r w:rsidR="003E7725" w:rsidRPr="007F1269">
        <w:rPr>
          <w:rFonts w:cstheme="minorHAnsi"/>
          <w:sz w:val="18"/>
          <w:szCs w:val="18"/>
        </w:rPr>
        <w:t xml:space="preserve">ount Rushmore National Memorial – </w:t>
      </w:r>
      <w:r w:rsidR="00DF74AC" w:rsidRPr="007F1269">
        <w:rPr>
          <w:rFonts w:cstheme="minorHAnsi"/>
          <w:sz w:val="18"/>
          <w:szCs w:val="18"/>
          <w:shd w:val="clear" w:color="auto" w:fill="FFFFFF"/>
        </w:rPr>
        <w:t xml:space="preserve">Reflecting the Past, Sculpting the Future:  The Evolution of Democracy in America 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425755" w:rsidRPr="00425755" w:rsidRDefault="00425755" w:rsidP="00803FEF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Shared Google Calendar </w:t>
      </w:r>
      <w:r w:rsidRPr="00425755">
        <w:rPr>
          <w:rFonts w:cstheme="minorHAnsi"/>
        </w:rPr>
        <w:t xml:space="preserve">– There is a shared </w:t>
      </w:r>
      <w:proofErr w:type="spellStart"/>
      <w:r w:rsidRPr="00425755">
        <w:rPr>
          <w:rFonts w:cstheme="minorHAnsi"/>
        </w:rPr>
        <w:t>google</w:t>
      </w:r>
      <w:proofErr w:type="spellEnd"/>
      <w:r w:rsidRPr="00425755">
        <w:rPr>
          <w:rFonts w:cstheme="minorHAnsi"/>
        </w:rPr>
        <w:t xml:space="preserve"> calendar to keep track of dates for the project.  If you do not have access to this calendar</w:t>
      </w:r>
      <w:r>
        <w:rPr>
          <w:rFonts w:cstheme="minorHAnsi"/>
        </w:rPr>
        <w:t>,</w:t>
      </w:r>
      <w:r w:rsidRPr="00425755">
        <w:rPr>
          <w:rFonts w:cstheme="minorHAnsi"/>
        </w:rPr>
        <w:t xml:space="preserve"> send an email to </w:t>
      </w:r>
      <w:hyperlink r:id="rId20" w:history="1">
        <w:r w:rsidRPr="00263510">
          <w:rPr>
            <w:rStyle w:val="Hyperlink"/>
            <w:rFonts w:cstheme="minorHAnsi"/>
          </w:rPr>
          <w:t>jkorb@tetnplus.net</w:t>
        </w:r>
      </w:hyperlink>
      <w:r>
        <w:rPr>
          <w:rFonts w:cstheme="minorHAnsi"/>
        </w:rPr>
        <w:t xml:space="preserve"> 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9A7596" w:rsidRDefault="00F456D1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</w:t>
      </w:r>
      <w:r w:rsidR="00D84560">
        <w:rPr>
          <w:rFonts w:cstheme="minorHAnsi"/>
          <w:b/>
        </w:rPr>
        <w:t>onfirmed</w:t>
      </w:r>
      <w:r>
        <w:rPr>
          <w:rFonts w:cstheme="minorHAnsi"/>
          <w:b/>
        </w:rPr>
        <w:t xml:space="preserve"> Calendar of Events</w:t>
      </w:r>
    </w:p>
    <w:p w:rsidR="008E488B" w:rsidRPr="000F6CFA" w:rsidRDefault="00B805E7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October 3</w:t>
      </w:r>
    </w:p>
    <w:p w:rsidR="00B805E7" w:rsidRPr="000F6CFA" w:rsidRDefault="00B805E7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Teacher Training Library of Congress</w:t>
      </w:r>
      <w:r w:rsidR="008E488B" w:rsidRPr="000F6CFA">
        <w:rPr>
          <w:rFonts w:cstheme="minorHAnsi"/>
          <w:sz w:val="16"/>
          <w:szCs w:val="16"/>
        </w:rPr>
        <w:t xml:space="preserve"> - </w:t>
      </w:r>
      <w:r w:rsidR="008E488B" w:rsidRPr="000F6CFA">
        <w:rPr>
          <w:rFonts w:cstheme="minorHAnsi"/>
          <w:b/>
          <w:sz w:val="16"/>
          <w:szCs w:val="16"/>
        </w:rPr>
        <w:t xml:space="preserve">1-2:00 PM PT / 2-3:00 PM MT / 3-4:00 PM CT / 4-5:00 PM ET  </w:t>
      </w:r>
    </w:p>
    <w:p w:rsidR="00A36742" w:rsidRPr="000F6CFA" w:rsidRDefault="00A36742" w:rsidP="00803FEF">
      <w:pPr>
        <w:spacing w:after="0"/>
        <w:ind w:left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There will be three online lessons with a culminating webinar. </w:t>
      </w:r>
    </w:p>
    <w:p w:rsidR="008E488B" w:rsidRPr="000F6CFA" w:rsidRDefault="008E488B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October 17</w:t>
      </w:r>
    </w:p>
    <w:p w:rsidR="00D84560" w:rsidRPr="000F6CFA" w:rsidRDefault="00D8456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Content Provider Training</w:t>
      </w:r>
      <w:r w:rsidR="008E488B" w:rsidRPr="000F6CFA">
        <w:rPr>
          <w:rFonts w:cstheme="minorHAnsi"/>
          <w:sz w:val="16"/>
          <w:szCs w:val="16"/>
        </w:rPr>
        <w:t xml:space="preserve"> – </w:t>
      </w:r>
      <w:r w:rsidR="008E488B" w:rsidRPr="000F6CFA">
        <w:rPr>
          <w:rFonts w:cstheme="minorHAnsi"/>
          <w:b/>
          <w:sz w:val="16"/>
          <w:szCs w:val="16"/>
        </w:rPr>
        <w:t>9:00 AM PT / 10:00 AM MT / 11:00 AM CT / 12:00 PM ET</w:t>
      </w:r>
    </w:p>
    <w:p w:rsidR="008E488B" w:rsidRPr="000F6CFA" w:rsidRDefault="008E488B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October 30 </w:t>
      </w:r>
    </w:p>
    <w:p w:rsidR="00B805E7" w:rsidRPr="000F6CFA" w:rsidRDefault="00485EB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Project Launch</w:t>
      </w:r>
      <w:r w:rsidR="008E488B" w:rsidRPr="000F6CFA">
        <w:rPr>
          <w:rFonts w:cstheme="minorHAnsi"/>
          <w:sz w:val="16"/>
          <w:szCs w:val="16"/>
        </w:rPr>
        <w:t xml:space="preserve"> – </w:t>
      </w:r>
      <w:r w:rsidR="000F6CFA">
        <w:rPr>
          <w:rFonts w:cstheme="minorHAnsi"/>
          <w:sz w:val="16"/>
          <w:szCs w:val="16"/>
        </w:rPr>
        <w:tab/>
      </w:r>
      <w:r w:rsidR="008E488B" w:rsidRPr="000F6CFA">
        <w:rPr>
          <w:rFonts w:cstheme="minorHAnsi"/>
          <w:b/>
          <w:sz w:val="16"/>
          <w:szCs w:val="16"/>
        </w:rPr>
        <w:t xml:space="preserve">8-8:45 AM PT / 9-9:45 AM MT / 10-10:45 AM CT / 11-11:45 AM ET </w:t>
      </w:r>
    </w:p>
    <w:p w:rsidR="008E488B" w:rsidRPr="000F6CFA" w:rsidRDefault="00485EB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November 8  </w:t>
      </w:r>
    </w:p>
    <w:p w:rsidR="00485EB0" w:rsidRPr="000F6CFA" w:rsidRDefault="00485EB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Bush Library (Bush 41)</w:t>
      </w:r>
      <w:r w:rsidR="008E488B" w:rsidRPr="000F6CFA">
        <w:rPr>
          <w:rFonts w:cstheme="minorHAnsi"/>
          <w:sz w:val="16"/>
          <w:szCs w:val="16"/>
        </w:rPr>
        <w:t xml:space="preserve"> – </w:t>
      </w:r>
      <w:r w:rsidR="000F6CFA">
        <w:rPr>
          <w:rFonts w:cstheme="minorHAnsi"/>
          <w:sz w:val="16"/>
          <w:szCs w:val="16"/>
        </w:rPr>
        <w:tab/>
      </w:r>
      <w:r w:rsidR="008E488B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8E488B" w:rsidRPr="000F6CFA" w:rsidRDefault="008E488B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November 13 </w:t>
      </w:r>
    </w:p>
    <w:p w:rsidR="00504163" w:rsidRPr="000F6CFA" w:rsidRDefault="00485EB0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sz w:val="16"/>
          <w:szCs w:val="16"/>
        </w:rPr>
        <w:t>Harry S. Truman</w:t>
      </w:r>
      <w:r w:rsidR="008E488B" w:rsidRPr="000F6CFA">
        <w:rPr>
          <w:rFonts w:cstheme="minorHAnsi"/>
          <w:sz w:val="16"/>
          <w:szCs w:val="16"/>
        </w:rPr>
        <w:t xml:space="preserve"> </w:t>
      </w:r>
      <w:r w:rsidR="00504163" w:rsidRPr="000F6CFA">
        <w:rPr>
          <w:rFonts w:cstheme="minorHAnsi"/>
          <w:sz w:val="16"/>
          <w:szCs w:val="16"/>
        </w:rPr>
        <w:t xml:space="preserve">– </w:t>
      </w:r>
      <w:r w:rsidR="00504163" w:rsidRPr="000F6CFA">
        <w:rPr>
          <w:rFonts w:cstheme="minorHAnsi"/>
          <w:sz w:val="16"/>
          <w:szCs w:val="16"/>
        </w:rPr>
        <w:tab/>
      </w:r>
      <w:r w:rsidR="00504163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504163" w:rsidRPr="000F6CFA" w:rsidRDefault="00504163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10-10:45 AM PT / 11-11:45 AM MT / 12-12:45 PM CT / 1-1:45 PM ET</w:t>
      </w:r>
    </w:p>
    <w:p w:rsidR="00485EB0" w:rsidRPr="000F6CFA" w:rsidRDefault="00504163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12-12:45 PM PT / 1-1:45 PM MT / 2-2:45 PM CT / 3-3:45 PM ET</w:t>
      </w:r>
    </w:p>
    <w:p w:rsidR="00504163" w:rsidRPr="000F6CFA" w:rsidRDefault="00504163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November 27 </w:t>
      </w:r>
    </w:p>
    <w:p w:rsidR="00504163" w:rsidRPr="000F6CFA" w:rsidRDefault="00485EB0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sz w:val="16"/>
          <w:szCs w:val="16"/>
        </w:rPr>
        <w:t>TR Center</w:t>
      </w:r>
      <w:r w:rsidR="00504163" w:rsidRPr="000F6CFA">
        <w:rPr>
          <w:rFonts w:cstheme="minorHAnsi"/>
          <w:sz w:val="16"/>
          <w:szCs w:val="16"/>
        </w:rPr>
        <w:t xml:space="preserve"> – </w:t>
      </w:r>
      <w:r w:rsidR="00504163" w:rsidRPr="000F6CFA">
        <w:rPr>
          <w:rFonts w:cstheme="minorHAnsi"/>
          <w:sz w:val="16"/>
          <w:szCs w:val="16"/>
        </w:rPr>
        <w:tab/>
      </w:r>
      <w:r w:rsidR="000F6CFA">
        <w:rPr>
          <w:rFonts w:cstheme="minorHAnsi"/>
          <w:sz w:val="16"/>
          <w:szCs w:val="16"/>
        </w:rPr>
        <w:tab/>
      </w:r>
      <w:r w:rsidR="00504163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485EB0" w:rsidRPr="000F6CFA" w:rsidRDefault="00504163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12-12:45 PM PT / 1-1:45 PM MT / 2-2:45 PM CT / 3-3:45 PM ET</w:t>
      </w:r>
    </w:p>
    <w:p w:rsidR="00504163" w:rsidRPr="000F6CFA" w:rsidRDefault="00504163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December 4 </w:t>
      </w:r>
    </w:p>
    <w:p w:rsidR="00504163" w:rsidRPr="000F6CFA" w:rsidRDefault="00485EB0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sz w:val="16"/>
          <w:szCs w:val="16"/>
        </w:rPr>
        <w:t>Mount Rushmore</w:t>
      </w:r>
      <w:r w:rsidR="00504163" w:rsidRPr="000F6CFA">
        <w:rPr>
          <w:rFonts w:cstheme="minorHAnsi"/>
          <w:sz w:val="16"/>
          <w:szCs w:val="16"/>
        </w:rPr>
        <w:t xml:space="preserve"> –</w:t>
      </w:r>
      <w:r w:rsidR="00504163" w:rsidRPr="000F6CFA">
        <w:rPr>
          <w:rFonts w:cstheme="minorHAnsi"/>
          <w:sz w:val="16"/>
          <w:szCs w:val="16"/>
        </w:rPr>
        <w:tab/>
      </w:r>
      <w:r w:rsidR="00504163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485EB0" w:rsidRPr="000F6CFA" w:rsidRDefault="00504163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lastRenderedPageBreak/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12-12:45 PM PT / 1-1:45 PM MT / 2-2:45 PM CT / 3-3:45 PM ET</w:t>
      </w:r>
    </w:p>
    <w:p w:rsidR="00504163" w:rsidRPr="000F6CFA" w:rsidRDefault="00485EB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December 6 </w:t>
      </w:r>
    </w:p>
    <w:p w:rsidR="00504163" w:rsidRPr="000F6CFA" w:rsidRDefault="00D84560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sz w:val="16"/>
          <w:szCs w:val="16"/>
        </w:rPr>
        <w:t>Valley Forge</w:t>
      </w:r>
      <w:r w:rsidR="00504163" w:rsidRPr="000F6CFA">
        <w:rPr>
          <w:rFonts w:cstheme="minorHAnsi"/>
          <w:sz w:val="16"/>
          <w:szCs w:val="16"/>
        </w:rPr>
        <w:t xml:space="preserve"> – </w:t>
      </w:r>
      <w:r w:rsidR="00504163" w:rsidRPr="000F6CFA">
        <w:rPr>
          <w:rFonts w:cstheme="minorHAnsi"/>
          <w:sz w:val="16"/>
          <w:szCs w:val="16"/>
        </w:rPr>
        <w:tab/>
      </w:r>
      <w:r w:rsidR="000F6CFA">
        <w:rPr>
          <w:rFonts w:cstheme="minorHAnsi"/>
          <w:sz w:val="16"/>
          <w:szCs w:val="16"/>
        </w:rPr>
        <w:tab/>
      </w:r>
      <w:r w:rsidR="00504163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504163" w:rsidRPr="000F6CFA" w:rsidRDefault="00504163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10-10:45 AM PT / 11-11:45 AM MT / 12-12:45 PM CT / 1-1:45 PM ET</w:t>
      </w:r>
    </w:p>
    <w:p w:rsidR="00485EB0" w:rsidRPr="000F6CFA" w:rsidRDefault="00504163" w:rsidP="00803FEF">
      <w:pPr>
        <w:spacing w:after="0"/>
        <w:ind w:firstLine="360"/>
        <w:rPr>
          <w:rFonts w:cstheme="minorHAnsi"/>
          <w:b/>
          <w:sz w:val="16"/>
          <w:szCs w:val="16"/>
        </w:rPr>
      </w:pP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</w:r>
      <w:r w:rsidRPr="000F6CFA">
        <w:rPr>
          <w:rFonts w:cstheme="minorHAnsi"/>
          <w:b/>
          <w:sz w:val="16"/>
          <w:szCs w:val="16"/>
        </w:rPr>
        <w:tab/>
        <w:t>12-12:45 PM PT / 1-1:45 PM MT / 2-2:45 PM CT / 3-3:45 PM ET</w:t>
      </w:r>
    </w:p>
    <w:p w:rsidR="00504163" w:rsidRPr="000F6CFA" w:rsidRDefault="00D8456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December 11</w:t>
      </w:r>
      <w:r w:rsidR="00504163" w:rsidRPr="000F6CFA">
        <w:rPr>
          <w:rFonts w:cstheme="minorHAnsi"/>
          <w:sz w:val="16"/>
          <w:szCs w:val="16"/>
        </w:rPr>
        <w:t xml:space="preserve"> </w:t>
      </w:r>
    </w:p>
    <w:p w:rsidR="00D84560" w:rsidRPr="000F6CFA" w:rsidRDefault="00D84560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>Jimmy Carter</w:t>
      </w:r>
      <w:r w:rsidR="00504163" w:rsidRPr="000F6CFA">
        <w:rPr>
          <w:rFonts w:cstheme="minorHAnsi"/>
          <w:sz w:val="16"/>
          <w:szCs w:val="16"/>
        </w:rPr>
        <w:t xml:space="preserve"> – </w:t>
      </w:r>
      <w:r w:rsidR="00504163" w:rsidRPr="000F6CFA">
        <w:rPr>
          <w:rFonts w:cstheme="minorHAnsi"/>
          <w:sz w:val="16"/>
          <w:szCs w:val="16"/>
        </w:rPr>
        <w:tab/>
      </w:r>
      <w:r w:rsidR="000F6CFA">
        <w:rPr>
          <w:rFonts w:cstheme="minorHAnsi"/>
          <w:sz w:val="16"/>
          <w:szCs w:val="16"/>
        </w:rPr>
        <w:tab/>
      </w:r>
      <w:r w:rsidR="00504163" w:rsidRPr="000F6CFA">
        <w:rPr>
          <w:rFonts w:cstheme="minorHAnsi"/>
          <w:b/>
          <w:sz w:val="16"/>
          <w:szCs w:val="16"/>
        </w:rPr>
        <w:t>8-8:45 AM PT / 9-9:45 AM MT / 10-10:45 AM CT / 11-11:45 AM ET</w:t>
      </w:r>
    </w:p>
    <w:p w:rsidR="00D84560" w:rsidRPr="000F6CFA" w:rsidRDefault="007A3C9F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January 16 </w:t>
      </w:r>
      <w:r w:rsidR="00504163" w:rsidRPr="000F6CFA">
        <w:rPr>
          <w:rFonts w:cstheme="minorHAnsi"/>
          <w:sz w:val="16"/>
          <w:szCs w:val="16"/>
        </w:rPr>
        <w:tab/>
      </w:r>
      <w:r w:rsidRPr="000F6CFA">
        <w:rPr>
          <w:rFonts w:cstheme="minorHAnsi"/>
          <w:sz w:val="16"/>
          <w:szCs w:val="16"/>
        </w:rPr>
        <w:tab/>
      </w:r>
      <w:r w:rsidR="00D84560" w:rsidRPr="000F6CFA">
        <w:rPr>
          <w:rFonts w:cstheme="minorHAnsi"/>
          <w:sz w:val="16"/>
          <w:szCs w:val="16"/>
        </w:rPr>
        <w:t>Make Up Date</w:t>
      </w:r>
    </w:p>
    <w:p w:rsidR="00D84560" w:rsidRPr="000F6CFA" w:rsidRDefault="007A3C9F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January-April </w:t>
      </w:r>
      <w:r w:rsidR="00D84560" w:rsidRPr="000F6CFA">
        <w:rPr>
          <w:rFonts w:cstheme="minorHAnsi"/>
          <w:sz w:val="16"/>
          <w:szCs w:val="16"/>
        </w:rPr>
        <w:t xml:space="preserve"> </w:t>
      </w:r>
      <w:r w:rsidR="00504163" w:rsidRPr="000F6CFA">
        <w:rPr>
          <w:rFonts w:cstheme="minorHAnsi"/>
          <w:sz w:val="16"/>
          <w:szCs w:val="16"/>
        </w:rPr>
        <w:tab/>
      </w:r>
      <w:r w:rsidRPr="000F6CFA">
        <w:rPr>
          <w:rFonts w:cstheme="minorHAnsi"/>
          <w:sz w:val="16"/>
          <w:szCs w:val="16"/>
        </w:rPr>
        <w:t>S</w:t>
      </w:r>
      <w:r w:rsidR="00D84560" w:rsidRPr="000F6CFA">
        <w:rPr>
          <w:rFonts w:cstheme="minorHAnsi"/>
          <w:sz w:val="16"/>
          <w:szCs w:val="16"/>
        </w:rPr>
        <w:t>tudent research and synthesis &amp; content presenter office hours</w:t>
      </w:r>
    </w:p>
    <w:p w:rsidR="00D84560" w:rsidRPr="000F6CFA" w:rsidRDefault="007A3C9F" w:rsidP="00803FEF">
      <w:pPr>
        <w:spacing w:after="0"/>
        <w:ind w:firstLine="360"/>
        <w:rPr>
          <w:rFonts w:cstheme="minorHAnsi"/>
          <w:sz w:val="16"/>
          <w:szCs w:val="16"/>
        </w:rPr>
      </w:pPr>
      <w:r w:rsidRPr="000F6CFA">
        <w:rPr>
          <w:rFonts w:cstheme="minorHAnsi"/>
          <w:sz w:val="16"/>
          <w:szCs w:val="16"/>
        </w:rPr>
        <w:t xml:space="preserve">May 1, 2, 3 </w:t>
      </w:r>
      <w:r w:rsidR="00D84560" w:rsidRPr="000F6CFA">
        <w:rPr>
          <w:rFonts w:cstheme="minorHAnsi"/>
          <w:sz w:val="16"/>
          <w:szCs w:val="16"/>
        </w:rPr>
        <w:t xml:space="preserve"> </w:t>
      </w:r>
      <w:r w:rsidR="00504163" w:rsidRPr="000F6CFA">
        <w:rPr>
          <w:rFonts w:cstheme="minorHAnsi"/>
          <w:sz w:val="16"/>
          <w:szCs w:val="16"/>
        </w:rPr>
        <w:tab/>
      </w:r>
      <w:r w:rsidR="00D84560" w:rsidRPr="000F6CFA">
        <w:rPr>
          <w:rFonts w:cstheme="minorHAnsi"/>
          <w:sz w:val="16"/>
          <w:szCs w:val="16"/>
        </w:rPr>
        <w:t>Final Student Presentations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504163" w:rsidRDefault="00504163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Status of October 17 Content Training</w:t>
      </w:r>
    </w:p>
    <w:p w:rsidR="007A3C9F" w:rsidRDefault="00E90A16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>Content Training has been scheduled for October 17</w:t>
      </w:r>
      <w:r w:rsidRPr="00E90A1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11:00 CT.  CILC is holding firm on the $200 training fee.</w:t>
      </w:r>
    </w:p>
    <w:p w:rsidR="00A36742" w:rsidRDefault="00A36742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>Contact Kim with information you would like included.  Think about format.</w:t>
      </w:r>
    </w:p>
    <w:p w:rsidR="00A36742" w:rsidRPr="007A3C9F" w:rsidRDefault="00A36742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>Content providers should provide pre conference questions for participating classrooms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504163" w:rsidRDefault="00AC60B8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October 30 Launch Format</w:t>
      </w:r>
    </w:p>
    <w:p w:rsidR="00A36742" w:rsidRPr="00A36742" w:rsidRDefault="00A36742" w:rsidP="00803FEF">
      <w:pPr>
        <w:spacing w:after="0"/>
        <w:ind w:left="360"/>
        <w:rPr>
          <w:rFonts w:cstheme="minorHAnsi"/>
        </w:rPr>
      </w:pPr>
      <w:r w:rsidRPr="00A36742">
        <w:rPr>
          <w:rFonts w:cstheme="minorHAnsi"/>
        </w:rPr>
        <w:t xml:space="preserve">John </w:t>
      </w:r>
      <w:proofErr w:type="spellStart"/>
      <w:r w:rsidRPr="00A36742">
        <w:rPr>
          <w:rFonts w:cstheme="minorHAnsi"/>
        </w:rPr>
        <w:t>Korb</w:t>
      </w:r>
      <w:proofErr w:type="spellEnd"/>
      <w:r w:rsidRPr="00A36742">
        <w:rPr>
          <w:rFonts w:cstheme="minorHAnsi"/>
        </w:rPr>
        <w:t xml:space="preserve"> will serve as facilitator. </w:t>
      </w:r>
      <w:proofErr w:type="gramStart"/>
      <w:r w:rsidRPr="00A36742">
        <w:rPr>
          <w:rFonts w:cstheme="minorHAnsi"/>
        </w:rPr>
        <w:t xml:space="preserve">Providing </w:t>
      </w:r>
      <w:proofErr w:type="spellStart"/>
      <w:r w:rsidRPr="00A36742">
        <w:rPr>
          <w:rFonts w:cstheme="minorHAnsi"/>
        </w:rPr>
        <w:t>Role</w:t>
      </w:r>
      <w:proofErr w:type="spellEnd"/>
      <w:r w:rsidRPr="00A36742">
        <w:rPr>
          <w:rFonts w:cstheme="minorHAnsi"/>
        </w:rPr>
        <w:t xml:space="preserve"> call, intro, and transitions to content providers.</w:t>
      </w:r>
      <w:proofErr w:type="gramEnd"/>
    </w:p>
    <w:p w:rsidR="00803FEF" w:rsidRDefault="007F1269" w:rsidP="007F1269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Outline</w:t>
      </w:r>
    </w:p>
    <w:p w:rsidR="007F1269" w:rsidRPr="007F1269" w:rsidRDefault="007F1269" w:rsidP="007F12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F1269">
        <w:rPr>
          <w:rFonts w:cstheme="minorHAnsi"/>
        </w:rPr>
        <w:t>What is PPSP? Intro Project Team and Participants – 10 minutes</w:t>
      </w:r>
    </w:p>
    <w:p w:rsidR="007F1269" w:rsidRPr="007F1269" w:rsidRDefault="007F1269" w:rsidP="007F12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F1269">
        <w:rPr>
          <w:rFonts w:cstheme="minorHAnsi"/>
        </w:rPr>
        <w:t>What are Primary Source Documents? – 5 minutes</w:t>
      </w:r>
    </w:p>
    <w:p w:rsidR="007F1269" w:rsidRPr="007F1269" w:rsidRDefault="007F1269" w:rsidP="007F12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F1269">
        <w:rPr>
          <w:rFonts w:cstheme="minorHAnsi"/>
        </w:rPr>
        <w:t>Schedule of Events – 3 minutes per content provider</w:t>
      </w:r>
    </w:p>
    <w:p w:rsidR="007F1269" w:rsidRPr="007F1269" w:rsidRDefault="007F1269" w:rsidP="007F12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F1269">
        <w:rPr>
          <w:rFonts w:cstheme="minorHAnsi"/>
        </w:rPr>
        <w:t>Technical Update – 5 minutes</w:t>
      </w:r>
    </w:p>
    <w:p w:rsidR="007F1269" w:rsidRPr="007F1269" w:rsidRDefault="007F1269" w:rsidP="007F12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F1269">
        <w:rPr>
          <w:rFonts w:cstheme="minorHAnsi"/>
        </w:rPr>
        <w:t>Questions and Closing 5-7 minutes</w:t>
      </w:r>
    </w:p>
    <w:p w:rsidR="007F1269" w:rsidRPr="007F1269" w:rsidRDefault="007F1269" w:rsidP="007F1269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 xml:space="preserve"> </w:t>
      </w:r>
    </w:p>
    <w:p w:rsidR="00A36742" w:rsidRDefault="00A36742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Social Marketing – Jennifer</w:t>
      </w:r>
    </w:p>
    <w:p w:rsidR="00A36742" w:rsidRDefault="00A36742" w:rsidP="00803FEF">
      <w:pPr>
        <w:spacing w:after="0"/>
        <w:ind w:left="360"/>
        <w:rPr>
          <w:rFonts w:cstheme="minorHAnsi"/>
        </w:rPr>
      </w:pPr>
      <w:r w:rsidRPr="00A36742">
        <w:rPr>
          <w:rFonts w:cstheme="minorHAnsi"/>
        </w:rPr>
        <w:t>A new column has been added to our contact list where participants can enter their social media information.</w:t>
      </w:r>
    </w:p>
    <w:p w:rsidR="00803FEF" w:rsidRPr="00A36742" w:rsidRDefault="00803FEF" w:rsidP="00803FEF">
      <w:pPr>
        <w:spacing w:after="0"/>
        <w:rPr>
          <w:rFonts w:cstheme="minorHAnsi"/>
        </w:rPr>
      </w:pPr>
      <w:hyperlink r:id="rId21" w:history="1">
        <w:r w:rsidRPr="00804218">
          <w:rPr>
            <w:rStyle w:val="Hyperlink"/>
            <w:rFonts w:cstheme="minorHAnsi"/>
          </w:rPr>
          <w:t>https://docs.google.com/spreadsheet/ccc?key=0AtFKEeSuw0V2dGdSNzhkejBpZnBGUzJSZzZYLUlEOVE</w:t>
        </w:r>
      </w:hyperlink>
    </w:p>
    <w:p w:rsidR="00803FEF" w:rsidRDefault="00803FEF" w:rsidP="00803FEF">
      <w:pPr>
        <w:spacing w:after="0"/>
        <w:rPr>
          <w:rFonts w:cstheme="minorHAnsi"/>
          <w:b/>
        </w:rPr>
      </w:pPr>
    </w:p>
    <w:p w:rsidR="00E31735" w:rsidRPr="00E31735" w:rsidRDefault="00E31735" w:rsidP="00803FEF">
      <w:pPr>
        <w:spacing w:after="0"/>
        <w:rPr>
          <w:rFonts w:cstheme="minorHAnsi"/>
          <w:b/>
        </w:rPr>
      </w:pPr>
      <w:r w:rsidRPr="00E31735">
        <w:rPr>
          <w:rFonts w:cstheme="minorHAnsi"/>
          <w:b/>
        </w:rPr>
        <w:t>Bridging Arrangements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Kick-off Event October 30, 2012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Master Bridge for participating States’ MCU’s – I2 Commons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Master Bridge for participating content providers – MAGPI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Bridging for participating schools will be hosted by State MCU’s</w:t>
      </w:r>
    </w:p>
    <w:p w:rsidR="00E31735" w:rsidRPr="00E31735" w:rsidRDefault="00E31735" w:rsidP="00803FEF">
      <w:pPr>
        <w:spacing w:after="0"/>
        <w:ind w:firstLine="360"/>
        <w:rPr>
          <w:rFonts w:cstheme="minorHAnsi"/>
        </w:rPr>
      </w:pPr>
      <w:r w:rsidRPr="00E31735">
        <w:rPr>
          <w:rFonts w:cstheme="minorHAnsi"/>
        </w:rPr>
        <w:t>Content Provider Presentations (November &amp; December)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Master Bridge for participating States’ MCU’s – I2 Commons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Master Bridge for participating content providers – I2 Commons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Bridging for participating schools will be hosted by State MCU’s</w:t>
      </w:r>
    </w:p>
    <w:p w:rsidR="00E31735" w:rsidRPr="00E31735" w:rsidRDefault="00E31735" w:rsidP="00803FEF">
      <w:pPr>
        <w:spacing w:after="0"/>
        <w:ind w:firstLine="360"/>
        <w:rPr>
          <w:rFonts w:cstheme="minorHAnsi"/>
        </w:rPr>
      </w:pPr>
      <w:r w:rsidRPr="00E31735">
        <w:rPr>
          <w:rFonts w:cstheme="minorHAnsi"/>
        </w:rPr>
        <w:t>May Presentations – do we want the presenting sites to call I2 Commons?????</w:t>
      </w:r>
    </w:p>
    <w:p w:rsidR="000F6CFA" w:rsidRDefault="000F6CFA" w:rsidP="00803FEF">
      <w:pPr>
        <w:spacing w:after="0"/>
        <w:rPr>
          <w:rFonts w:cstheme="minorHAnsi"/>
          <w:b/>
        </w:rPr>
      </w:pPr>
    </w:p>
    <w:p w:rsidR="00E31735" w:rsidRPr="00E31735" w:rsidRDefault="00E31735" w:rsidP="00803FEF">
      <w:pPr>
        <w:spacing w:after="0"/>
        <w:rPr>
          <w:rFonts w:cstheme="minorHAnsi"/>
          <w:b/>
        </w:rPr>
      </w:pPr>
      <w:r w:rsidRPr="00E31735">
        <w:rPr>
          <w:rFonts w:cstheme="minorHAnsi"/>
          <w:b/>
        </w:rPr>
        <w:t>Technical Support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Communication among project team and technical support staff will be hosted by I2 Commons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proofErr w:type="gramStart"/>
      <w:r w:rsidRPr="00E31735">
        <w:rPr>
          <w:rFonts w:cstheme="minorHAnsi"/>
        </w:rPr>
        <w:lastRenderedPageBreak/>
        <w:t>using</w:t>
      </w:r>
      <w:proofErr w:type="gramEnd"/>
      <w:r w:rsidRPr="00E31735">
        <w:rPr>
          <w:rFonts w:cstheme="minorHAnsi"/>
        </w:rPr>
        <w:t xml:space="preserve"> Adobe Connect Chat.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Troubleshooting of end points will be handled by hosting State MCU.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Troubleshooting of master bridge connections or connection with content provider will be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proofErr w:type="gramStart"/>
      <w:r w:rsidRPr="00E31735">
        <w:rPr>
          <w:rFonts w:cstheme="minorHAnsi"/>
        </w:rPr>
        <w:t>handled</w:t>
      </w:r>
      <w:proofErr w:type="gramEnd"/>
      <w:r w:rsidRPr="00E31735">
        <w:rPr>
          <w:rFonts w:cstheme="minorHAnsi"/>
        </w:rPr>
        <w:t xml:space="preserve"> by I2 Commons and MAGPI (for Kick-off)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Technical and project staff are expected to monitor Chat during every presentation and respond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proofErr w:type="gramStart"/>
      <w:r w:rsidRPr="00E31735">
        <w:rPr>
          <w:rFonts w:cstheme="minorHAnsi"/>
        </w:rPr>
        <w:t>immediately</w:t>
      </w:r>
      <w:proofErr w:type="gramEnd"/>
      <w:r w:rsidRPr="00E31735">
        <w:rPr>
          <w:rFonts w:cstheme="minorHAnsi"/>
        </w:rPr>
        <w:t xml:space="preserve"> to resolve problems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Hosting States will test endpoint connections and test connecting to the Master Bridge prior to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proofErr w:type="gramStart"/>
      <w:r w:rsidRPr="00E31735">
        <w:rPr>
          <w:rFonts w:cstheme="minorHAnsi"/>
        </w:rPr>
        <w:t>the</w:t>
      </w:r>
      <w:proofErr w:type="gramEnd"/>
      <w:r w:rsidRPr="00E31735">
        <w:rPr>
          <w:rFonts w:cstheme="minorHAnsi"/>
        </w:rPr>
        <w:t xml:space="preserve"> kick-off event on October 30th.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• Event connections should be created 5 – 10 minutes before the start of each program to ensure</w:t>
      </w:r>
    </w:p>
    <w:p w:rsidR="00E31735" w:rsidRPr="00E31735" w:rsidRDefault="00E31735" w:rsidP="00803FEF">
      <w:pPr>
        <w:spacing w:after="0"/>
        <w:ind w:left="360"/>
        <w:rPr>
          <w:rFonts w:cstheme="minorHAnsi"/>
        </w:rPr>
      </w:pPr>
      <w:proofErr w:type="gramStart"/>
      <w:r w:rsidRPr="00E31735">
        <w:rPr>
          <w:rFonts w:cstheme="minorHAnsi"/>
        </w:rPr>
        <w:t>the</w:t>
      </w:r>
      <w:proofErr w:type="gramEnd"/>
      <w:r w:rsidRPr="00E31735">
        <w:rPr>
          <w:rFonts w:cstheme="minorHAnsi"/>
        </w:rPr>
        <w:t xml:space="preserve"> site is ready at the beginning of each program.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E31735" w:rsidRPr="00E31735" w:rsidRDefault="00E31735" w:rsidP="00803FEF">
      <w:pPr>
        <w:spacing w:after="0"/>
        <w:rPr>
          <w:rFonts w:cstheme="minorHAnsi"/>
          <w:b/>
        </w:rPr>
      </w:pPr>
      <w:r w:rsidRPr="00E31735">
        <w:rPr>
          <w:rFonts w:cstheme="minorHAnsi"/>
          <w:b/>
        </w:rPr>
        <w:t>Recording</w:t>
      </w:r>
    </w:p>
    <w:p w:rsidR="00E31735" w:rsidRDefault="00E31735" w:rsidP="00803FEF">
      <w:pPr>
        <w:spacing w:after="0"/>
        <w:ind w:left="360"/>
        <w:rPr>
          <w:rFonts w:cstheme="minorHAnsi"/>
        </w:rPr>
      </w:pPr>
      <w:r w:rsidRPr="00E31735">
        <w:rPr>
          <w:rFonts w:cstheme="minorHAnsi"/>
        </w:rPr>
        <w:t>MAGPI will record all events and post the recording links on the project web site. No live steaming will</w:t>
      </w:r>
      <w:r>
        <w:rPr>
          <w:rFonts w:cstheme="minorHAnsi"/>
        </w:rPr>
        <w:t xml:space="preserve"> </w:t>
      </w:r>
      <w:r w:rsidRPr="00E31735">
        <w:rPr>
          <w:rFonts w:cstheme="minorHAnsi"/>
        </w:rPr>
        <w:t>be provided for any of the programs.</w:t>
      </w:r>
    </w:p>
    <w:p w:rsidR="00162593" w:rsidRDefault="00162593" w:rsidP="00803FEF">
      <w:pPr>
        <w:spacing w:after="0"/>
        <w:ind w:left="360"/>
        <w:rPr>
          <w:rFonts w:cstheme="minorHAnsi"/>
        </w:rPr>
      </w:pPr>
    </w:p>
    <w:p w:rsidR="00162593" w:rsidRPr="00162593" w:rsidRDefault="00162593" w:rsidP="00162593">
      <w:pPr>
        <w:spacing w:after="0"/>
        <w:rPr>
          <w:rFonts w:cstheme="minorHAnsi"/>
          <w:b/>
        </w:rPr>
      </w:pPr>
      <w:r w:rsidRPr="00162593">
        <w:rPr>
          <w:rFonts w:cstheme="minorHAnsi"/>
          <w:b/>
        </w:rPr>
        <w:t>Connection Information</w:t>
      </w:r>
    </w:p>
    <w:p w:rsidR="00803FEF" w:rsidRDefault="00162593" w:rsidP="007F1269">
      <w:pPr>
        <w:spacing w:after="0"/>
        <w:ind w:left="360"/>
        <w:rPr>
          <w:rFonts w:cstheme="minorHAnsi"/>
        </w:rPr>
      </w:pPr>
      <w:r>
        <w:rPr>
          <w:rFonts w:cstheme="minorHAnsi"/>
        </w:rPr>
        <w:t>Content providers and participating states need to provide contact information to Ben at Internet2 commons</w:t>
      </w:r>
    </w:p>
    <w:p w:rsidR="000F6CFA" w:rsidRPr="00162593" w:rsidRDefault="000F6CFA" w:rsidP="007F1269">
      <w:pPr>
        <w:spacing w:after="0"/>
        <w:ind w:left="360"/>
        <w:rPr>
          <w:rFonts w:cstheme="minorHAnsi"/>
        </w:rPr>
      </w:pPr>
    </w:p>
    <w:p w:rsidR="007A3C9F" w:rsidRDefault="007A3C9F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Marketing </w:t>
      </w:r>
    </w:p>
    <w:p w:rsidR="007A3C9F" w:rsidRDefault="007A3C9F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Website URL: </w:t>
      </w:r>
      <w:hyperlink r:id="rId22" w:history="1">
        <w:r>
          <w:rPr>
            <w:rStyle w:val="Hyperlink"/>
          </w:rPr>
          <w:t>http://k20.internet2.edu/presidents</w:t>
        </w:r>
      </w:hyperlink>
      <w:r>
        <w:rPr>
          <w:rFonts w:cstheme="minorHAnsi"/>
        </w:rPr>
        <w:t xml:space="preserve">  </w:t>
      </w:r>
    </w:p>
    <w:p w:rsidR="007A3C9F" w:rsidRDefault="007A3C9F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Registration URL: </w:t>
      </w:r>
      <w:hyperlink r:id="rId23" w:anchor="gid=0" w:history="1">
        <w:r w:rsidRPr="00BB7F9F">
          <w:rPr>
            <w:rStyle w:val="Hyperlink"/>
            <w:rFonts w:cstheme="minorHAnsi"/>
          </w:rPr>
          <w:t>https://docs.google.com/a/tetnplus.net/spreadsheet/viewform?formkey=dGEzRnh1d1JZTktMVVRBWms2Y2JZYnc6MQ#gid=0</w:t>
        </w:r>
      </w:hyperlink>
    </w:p>
    <w:p w:rsidR="00E31735" w:rsidRDefault="007A3C9F" w:rsidP="00803FEF">
      <w:pPr>
        <w:spacing w:after="0"/>
        <w:ind w:left="360"/>
        <w:rPr>
          <w:rFonts w:cstheme="minorHAnsi"/>
        </w:rPr>
      </w:pPr>
      <w:r>
        <w:rPr>
          <w:rFonts w:cstheme="minorHAnsi"/>
        </w:rPr>
        <w:t>Flyers –</w:t>
      </w:r>
      <w:r w:rsidR="00E31735">
        <w:rPr>
          <w:rFonts w:cstheme="minorHAnsi"/>
        </w:rPr>
        <w:t xml:space="preserve"> </w:t>
      </w:r>
      <w:hyperlink r:id="rId24" w:history="1">
        <w:r w:rsidR="00E31735">
          <w:rPr>
            <w:rStyle w:val="Hyperlink"/>
          </w:rPr>
          <w:t>https://k20.internet2.edu/files/projectfiles/181-Presidential_Primary_Source_Flyer.pdf</w:t>
        </w:r>
      </w:hyperlink>
    </w:p>
    <w:p w:rsidR="007A3C9F" w:rsidRDefault="007A3C9F" w:rsidP="00803FEF">
      <w:pPr>
        <w:spacing w:after="0"/>
        <w:ind w:left="360"/>
        <w:rPr>
          <w:rFonts w:cstheme="minorHAnsi"/>
          <w:b/>
        </w:rPr>
      </w:pPr>
      <w:r>
        <w:rPr>
          <w:rFonts w:cstheme="minorHAnsi"/>
        </w:rPr>
        <w:t xml:space="preserve">Social Media – a </w:t>
      </w:r>
      <w:proofErr w:type="spellStart"/>
      <w:r>
        <w:rPr>
          <w:rFonts w:cstheme="minorHAnsi"/>
        </w:rPr>
        <w:t>hashtag</w:t>
      </w:r>
      <w:proofErr w:type="spellEnd"/>
      <w:r>
        <w:rPr>
          <w:rFonts w:cstheme="minorHAnsi"/>
        </w:rPr>
        <w:t xml:space="preserve"> for the event was created #PPSP.  Jennifer </w:t>
      </w:r>
      <w:r w:rsidR="000930CB">
        <w:rPr>
          <w:rFonts w:cstheme="minorHAnsi"/>
        </w:rPr>
        <w:t xml:space="preserve">has created a </w:t>
      </w:r>
      <w:proofErr w:type="spellStart"/>
      <w:r w:rsidR="000930CB">
        <w:rPr>
          <w:rFonts w:cstheme="minorHAnsi"/>
        </w:rPr>
        <w:t>facebook</w:t>
      </w:r>
      <w:proofErr w:type="spellEnd"/>
      <w:r w:rsidR="000930CB">
        <w:rPr>
          <w:rFonts w:cstheme="minorHAnsi"/>
        </w:rPr>
        <w:t xml:space="preserve"> page for the event </w:t>
      </w:r>
      <w:hyperlink r:id="rId25" w:history="1">
        <w:r w:rsidR="000930CB">
          <w:rPr>
            <w:rStyle w:val="Hyperlink"/>
          </w:rPr>
          <w:t>http://www.facebook.com/PresidentialPrimarySourcesProject</w:t>
        </w:r>
      </w:hyperlink>
      <w:r>
        <w:rPr>
          <w:rFonts w:cstheme="minorHAnsi"/>
        </w:rPr>
        <w:t xml:space="preserve">.  </w:t>
      </w:r>
    </w:p>
    <w:p w:rsidR="00803FEF" w:rsidRDefault="00803FEF" w:rsidP="00803FEF">
      <w:pPr>
        <w:spacing w:after="0"/>
        <w:rPr>
          <w:rFonts w:cstheme="minorHAnsi"/>
          <w:b/>
        </w:rPr>
      </w:pPr>
    </w:p>
    <w:p w:rsidR="00843DC7" w:rsidRPr="003B45D1" w:rsidRDefault="00C31509" w:rsidP="00803FE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To Do List</w:t>
      </w:r>
    </w:p>
    <w:p w:rsidR="00843DC7" w:rsidRPr="003B45D1" w:rsidRDefault="00843DC7" w:rsidP="00803FEF">
      <w:pPr>
        <w:spacing w:after="0"/>
        <w:ind w:firstLine="360"/>
        <w:rPr>
          <w:rFonts w:cstheme="minorHAnsi"/>
        </w:rPr>
      </w:pPr>
      <w:r w:rsidRPr="003B45D1">
        <w:rPr>
          <w:rFonts w:cstheme="minorHAnsi"/>
        </w:rPr>
        <w:t>Content Providers</w:t>
      </w:r>
    </w:p>
    <w:p w:rsidR="00843DC7" w:rsidRDefault="00E31735" w:rsidP="00803FEF">
      <w:pPr>
        <w:pStyle w:val="ListParagraph"/>
        <w:numPr>
          <w:ilvl w:val="0"/>
          <w:numId w:val="3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Provide Technical information to Ben Internet2 commons</w:t>
      </w:r>
    </w:p>
    <w:p w:rsidR="00E31735" w:rsidRPr="00E31735" w:rsidRDefault="00E31735" w:rsidP="00803FEF">
      <w:pPr>
        <w:pStyle w:val="ListParagraph"/>
        <w:numPr>
          <w:ilvl w:val="0"/>
          <w:numId w:val="3"/>
        </w:numPr>
        <w:spacing w:after="0"/>
        <w:ind w:left="1080"/>
        <w:rPr>
          <w:rFonts w:cstheme="minorHAnsi"/>
        </w:rPr>
      </w:pPr>
      <w:r w:rsidRPr="00E31735">
        <w:rPr>
          <w:rFonts w:cstheme="minorHAnsi"/>
        </w:rPr>
        <w:t>Contact Kim with information you would like included</w:t>
      </w:r>
      <w:r>
        <w:rPr>
          <w:rFonts w:cstheme="minorHAnsi"/>
        </w:rPr>
        <w:t xml:space="preserve"> in content provider training</w:t>
      </w:r>
      <w:r w:rsidRPr="00E31735">
        <w:rPr>
          <w:rFonts w:cstheme="minorHAnsi"/>
        </w:rPr>
        <w:t>.</w:t>
      </w:r>
    </w:p>
    <w:p w:rsidR="00E31735" w:rsidRDefault="00E31735" w:rsidP="00803FEF">
      <w:pPr>
        <w:pStyle w:val="ListParagraph"/>
        <w:numPr>
          <w:ilvl w:val="0"/>
          <w:numId w:val="3"/>
        </w:numPr>
        <w:spacing w:after="0"/>
        <w:ind w:left="1080"/>
        <w:rPr>
          <w:rFonts w:cstheme="minorHAnsi"/>
        </w:rPr>
      </w:pPr>
      <w:r w:rsidRPr="00E31735">
        <w:rPr>
          <w:rFonts w:cstheme="minorHAnsi"/>
        </w:rPr>
        <w:t>Content providers should provide pre conference questions for participating classrooms</w:t>
      </w:r>
      <w:r>
        <w:rPr>
          <w:rFonts w:cstheme="minorHAnsi"/>
        </w:rPr>
        <w:t xml:space="preserve"> to John </w:t>
      </w:r>
      <w:proofErr w:type="spellStart"/>
      <w:r>
        <w:rPr>
          <w:rFonts w:cstheme="minorHAnsi"/>
        </w:rPr>
        <w:t>Korb</w:t>
      </w:r>
      <w:proofErr w:type="spellEnd"/>
    </w:p>
    <w:p w:rsidR="00E31735" w:rsidRDefault="00803FEF" w:rsidP="00803FEF">
      <w:pPr>
        <w:pStyle w:val="ListParagraph"/>
        <w:numPr>
          <w:ilvl w:val="0"/>
          <w:numId w:val="3"/>
        </w:numPr>
        <w:spacing w:after="0"/>
        <w:ind w:left="1080"/>
        <w:rPr>
          <w:rFonts w:cstheme="minorHAnsi"/>
        </w:rPr>
      </w:pPr>
      <w:r w:rsidRPr="00803FEF">
        <w:rPr>
          <w:rFonts w:cstheme="minorHAnsi"/>
        </w:rPr>
        <w:t>A new column has been added to our contact list where participants can enter their social media information.</w:t>
      </w:r>
    </w:p>
    <w:p w:rsidR="00803FEF" w:rsidRPr="00803FEF" w:rsidRDefault="00803FEF" w:rsidP="00803FEF">
      <w:pPr>
        <w:spacing w:after="0"/>
        <w:rPr>
          <w:rFonts w:cstheme="minorHAnsi"/>
        </w:rPr>
      </w:pPr>
      <w:hyperlink r:id="rId26" w:history="1">
        <w:r w:rsidRPr="00804218">
          <w:rPr>
            <w:rStyle w:val="Hyperlink"/>
            <w:rFonts w:cstheme="minorHAnsi"/>
          </w:rPr>
          <w:t>https://docs.google.com/spreadsheet/ccc?key=0AtFKEeSuw0V2dGdSNzhkejBpZnBGUzJSZzZYLUlEOVE</w:t>
        </w:r>
      </w:hyperlink>
    </w:p>
    <w:p w:rsidR="00843DC7" w:rsidRDefault="00843DC7" w:rsidP="00803FEF">
      <w:pPr>
        <w:spacing w:after="0"/>
        <w:ind w:firstLine="360"/>
        <w:rPr>
          <w:rFonts w:cstheme="minorHAnsi"/>
        </w:rPr>
      </w:pPr>
      <w:r w:rsidRPr="003B45D1">
        <w:rPr>
          <w:rFonts w:cstheme="minorHAnsi"/>
        </w:rPr>
        <w:t xml:space="preserve">Marketing </w:t>
      </w:r>
    </w:p>
    <w:p w:rsidR="00501BE2" w:rsidRDefault="00803FEF" w:rsidP="00803FEF">
      <w:pPr>
        <w:pStyle w:val="ListParagraph"/>
        <w:numPr>
          <w:ilvl w:val="0"/>
          <w:numId w:val="5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Continue to market to your networks</w:t>
      </w:r>
    </w:p>
    <w:p w:rsidR="009540D1" w:rsidRDefault="00803FEF" w:rsidP="00803FEF">
      <w:pPr>
        <w:pStyle w:val="ListParagraph"/>
        <w:numPr>
          <w:ilvl w:val="0"/>
          <w:numId w:val="5"/>
        </w:numPr>
        <w:spacing w:after="0"/>
        <w:ind w:left="1080"/>
      </w:pPr>
      <w:r w:rsidRPr="00803FEF">
        <w:rPr>
          <w:rFonts w:cstheme="minorHAnsi"/>
        </w:rPr>
        <w:t>A new column has been added to our contact list where participants can enter their social media information.</w:t>
      </w:r>
    </w:p>
    <w:sectPr w:rsidR="0095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643"/>
    <w:multiLevelType w:val="hybridMultilevel"/>
    <w:tmpl w:val="33C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9C1"/>
    <w:multiLevelType w:val="hybridMultilevel"/>
    <w:tmpl w:val="6FFEC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64F25"/>
    <w:multiLevelType w:val="hybridMultilevel"/>
    <w:tmpl w:val="FE90A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04370"/>
    <w:multiLevelType w:val="hybridMultilevel"/>
    <w:tmpl w:val="D388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F6B6B"/>
    <w:multiLevelType w:val="hybridMultilevel"/>
    <w:tmpl w:val="76D2C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90932"/>
    <w:multiLevelType w:val="hybridMultilevel"/>
    <w:tmpl w:val="DAC45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910C9"/>
    <w:multiLevelType w:val="hybridMultilevel"/>
    <w:tmpl w:val="203AD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6845FD"/>
    <w:multiLevelType w:val="hybridMultilevel"/>
    <w:tmpl w:val="713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75639"/>
    <w:multiLevelType w:val="hybridMultilevel"/>
    <w:tmpl w:val="285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5245"/>
    <w:multiLevelType w:val="hybridMultilevel"/>
    <w:tmpl w:val="ACB07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CD1BA8"/>
    <w:multiLevelType w:val="hybridMultilevel"/>
    <w:tmpl w:val="848C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C7"/>
    <w:rsid w:val="00057B0E"/>
    <w:rsid w:val="00075CA0"/>
    <w:rsid w:val="000930CB"/>
    <w:rsid w:val="000D1A83"/>
    <w:rsid w:val="000F6CFA"/>
    <w:rsid w:val="00162593"/>
    <w:rsid w:val="001D1E2F"/>
    <w:rsid w:val="00274986"/>
    <w:rsid w:val="0029401E"/>
    <w:rsid w:val="00391FCE"/>
    <w:rsid w:val="003C2C12"/>
    <w:rsid w:val="003E7725"/>
    <w:rsid w:val="00425755"/>
    <w:rsid w:val="00442C93"/>
    <w:rsid w:val="00454CE6"/>
    <w:rsid w:val="00476F60"/>
    <w:rsid w:val="00485EB0"/>
    <w:rsid w:val="004E16F8"/>
    <w:rsid w:val="00501BE2"/>
    <w:rsid w:val="00504163"/>
    <w:rsid w:val="0055602C"/>
    <w:rsid w:val="005B12B7"/>
    <w:rsid w:val="006662E3"/>
    <w:rsid w:val="006D657B"/>
    <w:rsid w:val="007253A9"/>
    <w:rsid w:val="0073154A"/>
    <w:rsid w:val="007A3C9F"/>
    <w:rsid w:val="007F1269"/>
    <w:rsid w:val="00803FEF"/>
    <w:rsid w:val="00843DC7"/>
    <w:rsid w:val="008C374D"/>
    <w:rsid w:val="008E488B"/>
    <w:rsid w:val="008F1F34"/>
    <w:rsid w:val="008F5E15"/>
    <w:rsid w:val="009540D1"/>
    <w:rsid w:val="009A7596"/>
    <w:rsid w:val="00A34557"/>
    <w:rsid w:val="00A36742"/>
    <w:rsid w:val="00A47989"/>
    <w:rsid w:val="00A528D8"/>
    <w:rsid w:val="00A9193D"/>
    <w:rsid w:val="00AC60B8"/>
    <w:rsid w:val="00B30E49"/>
    <w:rsid w:val="00B805E7"/>
    <w:rsid w:val="00BC73A7"/>
    <w:rsid w:val="00C31509"/>
    <w:rsid w:val="00D347C5"/>
    <w:rsid w:val="00D84560"/>
    <w:rsid w:val="00DF74AC"/>
    <w:rsid w:val="00E31735"/>
    <w:rsid w:val="00E90A16"/>
    <w:rsid w:val="00F036DA"/>
    <w:rsid w:val="00F06835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le@internet2.edu" TargetMode="External"/><Relationship Id="rId13" Type="http://schemas.openxmlformats.org/officeDocument/2006/relationships/hyperlink" Target="mailto:kim.owen@ndsu.edu" TargetMode="External"/><Relationship Id="rId18" Type="http://schemas.openxmlformats.org/officeDocument/2006/relationships/hyperlink" Target="mailto:mike.costa@ien.idaho.gov" TargetMode="External"/><Relationship Id="rId26" Type="http://schemas.openxmlformats.org/officeDocument/2006/relationships/hyperlink" Target="https://docs.google.com/spreadsheet/ccc?key=0AtFKEeSuw0V2dGdSNzhkejBpZnBGUzJSZzZYLUlEO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/ccc?key=0AtFKEeSuw0V2dGdSNzhkejBpZnBGUzJSZzZYLUlEOVE" TargetMode="External"/><Relationship Id="rId7" Type="http://schemas.openxmlformats.org/officeDocument/2006/relationships/hyperlink" Target="mailto:jkorb@tetnplus.net" TargetMode="External"/><Relationship Id="rId12" Type="http://schemas.openxmlformats.org/officeDocument/2006/relationships/hyperlink" Target="mailto:Steve_Theus@nps.gov" TargetMode="External"/><Relationship Id="rId17" Type="http://schemas.openxmlformats.org/officeDocument/2006/relationships/hyperlink" Target="mailto:pclemins@uvm.edu" TargetMode="External"/><Relationship Id="rId25" Type="http://schemas.openxmlformats.org/officeDocument/2006/relationships/hyperlink" Target="http://www.facebook.com/PresidentialPrimarySourcesProject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i.sauer@sendit.nodak.edu" TargetMode="External"/><Relationship Id="rId20" Type="http://schemas.openxmlformats.org/officeDocument/2006/relationships/hyperlink" Target="mailto:jkorb@tetnplu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ol.willis@esc13.txed.net" TargetMode="External"/><Relationship Id="rId11" Type="http://schemas.openxmlformats.org/officeDocument/2006/relationships/hyperlink" Target="mailto:Sharon.kilzer@dickinsonstate.edu" TargetMode="External"/><Relationship Id="rId24" Type="http://schemas.openxmlformats.org/officeDocument/2006/relationships/hyperlink" Target="https://k20.internet2.edu/files/projectfiles/181-Presidential_Primary_Source_Fly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acdoug@magpi.net" TargetMode="External"/><Relationship Id="rId23" Type="http://schemas.openxmlformats.org/officeDocument/2006/relationships/hyperlink" Target="https://docs.google.com/a/tetnplus.net/spreadsheet/viewform?formkey=dGEzRnh1d1JZTktMVVRBWms2Y2JZYnc6MQ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mcgettigan@nps.gov" TargetMode="External"/><Relationship Id="rId19" Type="http://schemas.openxmlformats.org/officeDocument/2006/relationships/hyperlink" Target="https://docs.google.com/spreadsheet/ccc?key=0AtFKEeSuw0V2dGdSNzhkejBpZnBGUzJSZzZYLUlEO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onda_schier@nps.gov" TargetMode="External"/><Relationship Id="rId14" Type="http://schemas.openxmlformats.org/officeDocument/2006/relationships/hyperlink" Target="mailto:deal@infohio.org" TargetMode="External"/><Relationship Id="rId22" Type="http://schemas.openxmlformats.org/officeDocument/2006/relationships/hyperlink" Target="http://k20.internet2.edu/presiden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6</cp:revision>
  <dcterms:created xsi:type="dcterms:W3CDTF">2012-09-26T21:57:00Z</dcterms:created>
  <dcterms:modified xsi:type="dcterms:W3CDTF">2012-10-01T14:28:00Z</dcterms:modified>
</cp:coreProperties>
</file>